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21" w:rsidRPr="005454E1" w:rsidRDefault="00C86421" w:rsidP="005454E1">
      <w:pPr>
        <w:pStyle w:val="standar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5454E1">
        <w:rPr>
          <w:rStyle w:val="a9"/>
          <w:sz w:val="22"/>
          <w:szCs w:val="22"/>
          <w:bdr w:val="none" w:sz="0" w:space="0" w:color="auto" w:frame="1"/>
        </w:rPr>
        <w:t>Количество субъектов  малого и среднего предпринимательства,</w:t>
      </w:r>
    </w:p>
    <w:p w:rsidR="00C86421" w:rsidRPr="005454E1" w:rsidRDefault="00C86421" w:rsidP="005454E1">
      <w:pPr>
        <w:pStyle w:val="standar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5454E1">
        <w:rPr>
          <w:rStyle w:val="a9"/>
          <w:sz w:val="22"/>
          <w:szCs w:val="22"/>
          <w:bdr w:val="none" w:sz="0" w:space="0" w:color="auto" w:frame="1"/>
        </w:rPr>
        <w:t>их классификация  по видам экономической деятельности</w:t>
      </w:r>
      <w:r w:rsidR="00460414" w:rsidRPr="005454E1">
        <w:rPr>
          <w:rStyle w:val="a9"/>
          <w:sz w:val="22"/>
          <w:szCs w:val="22"/>
          <w:bdr w:val="none" w:sz="0" w:space="0" w:color="auto" w:frame="1"/>
        </w:rPr>
        <w:t xml:space="preserve"> по состоянию на 10.07.2024</w:t>
      </w:r>
      <w:r w:rsidR="005454E1">
        <w:rPr>
          <w:rStyle w:val="a9"/>
          <w:sz w:val="22"/>
          <w:szCs w:val="22"/>
          <w:bdr w:val="none" w:sz="0" w:space="0" w:color="auto" w:frame="1"/>
        </w:rPr>
        <w:t xml:space="preserve"> г.,</w:t>
      </w:r>
      <w:r w:rsidR="005454E1" w:rsidRPr="005454E1">
        <w:rPr>
          <w:b/>
          <w:kern w:val="2"/>
          <w:sz w:val="22"/>
          <w:szCs w:val="22"/>
          <w:lang w:eastAsia="zh-CN"/>
        </w:rPr>
        <w:t xml:space="preserve"> </w:t>
      </w:r>
      <w:r w:rsidR="005454E1">
        <w:rPr>
          <w:b/>
          <w:kern w:val="2"/>
          <w:sz w:val="22"/>
          <w:szCs w:val="22"/>
          <w:lang w:eastAsia="zh-CN"/>
        </w:rPr>
        <w:t>с</w:t>
      </w:r>
      <w:r w:rsidR="005454E1" w:rsidRPr="005454E1">
        <w:rPr>
          <w:b/>
          <w:kern w:val="2"/>
          <w:sz w:val="22"/>
          <w:szCs w:val="22"/>
          <w:lang w:eastAsia="zh-CN"/>
        </w:rPr>
        <w:t>огласно данным Единого реестра субъектов малого и среднего предпринимательства  Федеральной налоговой службы</w:t>
      </w:r>
    </w:p>
    <w:tbl>
      <w:tblPr>
        <w:tblW w:w="7564" w:type="dxa"/>
        <w:tblCellMar>
          <w:left w:w="0" w:type="dxa"/>
          <w:right w:w="0" w:type="dxa"/>
        </w:tblCellMar>
        <w:tblLook w:val="04A0"/>
      </w:tblPr>
      <w:tblGrid>
        <w:gridCol w:w="416"/>
        <w:gridCol w:w="4878"/>
        <w:gridCol w:w="2270"/>
      </w:tblGrid>
      <w:tr w:rsidR="00C86421" w:rsidTr="00C86421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№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Виды экономической деятельности согласно Общероссийскому классификатору видов экономической деятельности ОК 029-2014 (КДЕС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 xml:space="preserve"> Р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ед. 2), утвержденному Приказом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Росстандарта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 от 31.01.2014 № 14-ст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standard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Количество субъектов  малого и среднего предпринимательства, единиц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А. Сельское, лесное хозяйство, охота, рыболовство и рыбоводство (ОКВЭД: 1-3)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t>45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В. Добыча полезных ископаемых (ОКВЭД: 5-9)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C86421" w:rsidTr="00C86421">
        <w:trPr>
          <w:trHeight w:val="33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С. Обрабатывающие производства (ОКВЭД: 10-33)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20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D. Обеспечение электрической энергией, газом, паром; кондиционирование воздуха (ОКВЭД: 35)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Е. Водоснабжение; водоотведение, организация сбора и утилизации отходов, деятельность по ликвидации загрязнений (ОКВЭД: 36-39)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F. Строительство (ОКВЭД: 41-43)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31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G. Торговля оптовая и розничная; ремонт автотранспортных средств и мотоциклов (ОКВЭД: 45-47)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  <w:r w:rsidR="00751EB1">
              <w:rPr>
                <w:sz w:val="22"/>
                <w:szCs w:val="22"/>
                <w:bdr w:val="none" w:sz="0" w:space="0" w:color="auto" w:frame="1"/>
              </w:rPr>
              <w:t>3</w:t>
            </w:r>
            <w:r w:rsidR="00980EF3"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H. Транспортировка и хранение (ОКВЭД: 49-53)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81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I. Деятельность гостиниц и предприятий общественного питания (ОКВЭД: 55-56)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24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J. Деятельность в области информации и связи (ОКВЭД: 58-63)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12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11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K. Деятельность финансовая и страховая (ОКВЭД: 64-66)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L. Деятельность по операциям с недвижимым имуществом (ОКВЭД: 68)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16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M. Деятельность профессиональная, научная и техническая (ОКВЭД: 69-75)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19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14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N. Деятельность административная и сопутствующие дополнительные услуги (ОКВЭД: 77-82)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11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15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 </w:t>
            </w:r>
            <w:r>
              <w:rPr>
                <w:sz w:val="22"/>
                <w:szCs w:val="22"/>
                <w:bdr w:val="none" w:sz="0" w:space="0" w:color="auto" w:frame="1"/>
                <w:lang w:val="en-US"/>
              </w:rPr>
              <w:t>O</w:t>
            </w:r>
            <w:r>
              <w:rPr>
                <w:sz w:val="22"/>
                <w:szCs w:val="22"/>
                <w:bdr w:val="none" w:sz="0" w:space="0" w:color="auto" w:frame="1"/>
              </w:rPr>
              <w:t>. Государственное управление и обеспечение военной безопасности; социальное обеспечение (ОКВЭД: 84)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16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P. Образование (ОКВЭД: 85)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17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Q. Деятельность в области здравоохранения и социальных услуг (ОКВЭД: 86-88)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18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Раздел R. Деятельность в области культуры, </w:t>
            </w: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спорта, организации досуга и развлечений (ОКВЭД: 90-93)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5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 S. Предоставление прочих видов услуг (ОКВЭД: 94-96)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71099C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20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20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 </w:t>
            </w:r>
            <w:r>
              <w:rPr>
                <w:sz w:val="22"/>
                <w:szCs w:val="22"/>
                <w:bdr w:val="none" w:sz="0" w:space="0" w:color="auto" w:frame="1"/>
                <w:lang w:val="en-US"/>
              </w:rPr>
              <w:t>T</w:t>
            </w:r>
            <w:r>
              <w:rPr>
                <w:sz w:val="22"/>
                <w:szCs w:val="22"/>
                <w:bdr w:val="none" w:sz="0" w:space="0" w:color="auto" w:frame="1"/>
              </w:rPr>
              <w:t>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(ОКВЭД: 97-98)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C86421" w:rsidTr="00C86421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21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Раздел </w:t>
            </w:r>
            <w:r>
              <w:rPr>
                <w:sz w:val="22"/>
                <w:szCs w:val="22"/>
                <w:bdr w:val="none" w:sz="0" w:space="0" w:color="auto" w:frame="1"/>
                <w:lang w:val="en-US"/>
              </w:rPr>
              <w:t>U</w:t>
            </w:r>
            <w:r>
              <w:rPr>
                <w:sz w:val="22"/>
                <w:szCs w:val="22"/>
                <w:bdr w:val="none" w:sz="0" w:space="0" w:color="auto" w:frame="1"/>
              </w:rPr>
              <w:t>. Деятельность экстерриториальных организаций и органов (ОКВЭД: 99)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C86421" w:rsidTr="00C86421">
        <w:tc>
          <w:tcPr>
            <w:tcW w:w="8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C86421">
            <w:pPr>
              <w:pStyle w:val="tablecontents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Итого: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421" w:rsidRDefault="004D140F">
            <w:pPr>
              <w:pStyle w:val="tablecontents"/>
              <w:spacing w:before="0" w:beforeAutospacing="0" w:after="0" w:afterAutospacing="0"/>
              <w:jc w:val="center"/>
              <w:textAlignment w:val="baseline"/>
            </w:pPr>
            <w:r>
              <w:t>53</w:t>
            </w:r>
            <w:r w:rsidR="00751EB1">
              <w:t>9</w:t>
            </w:r>
          </w:p>
        </w:tc>
      </w:tr>
    </w:tbl>
    <w:p w:rsidR="00A52D70" w:rsidRPr="00E65FF4" w:rsidRDefault="00A52D70" w:rsidP="00C86421">
      <w:pPr>
        <w:pStyle w:val="a6"/>
        <w:spacing w:before="0" w:beforeAutospacing="0" w:after="240" w:afterAutospacing="0"/>
        <w:textAlignment w:val="baseline"/>
        <w:rPr>
          <w:szCs w:val="28"/>
        </w:rPr>
      </w:pPr>
    </w:p>
    <w:sectPr w:rsidR="00A52D70" w:rsidRPr="00E65FF4" w:rsidSect="0042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023"/>
    <w:multiLevelType w:val="multilevel"/>
    <w:tmpl w:val="65C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678A3"/>
    <w:multiLevelType w:val="multilevel"/>
    <w:tmpl w:val="89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9353C"/>
    <w:multiLevelType w:val="multilevel"/>
    <w:tmpl w:val="0A3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C2692"/>
    <w:multiLevelType w:val="multilevel"/>
    <w:tmpl w:val="C5BC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C770A"/>
    <w:multiLevelType w:val="multilevel"/>
    <w:tmpl w:val="7670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91F"/>
    <w:rsid w:val="0000105E"/>
    <w:rsid w:val="00067A15"/>
    <w:rsid w:val="00074CFC"/>
    <w:rsid w:val="000817C1"/>
    <w:rsid w:val="0009346E"/>
    <w:rsid w:val="000E2405"/>
    <w:rsid w:val="00112A16"/>
    <w:rsid w:val="00140D30"/>
    <w:rsid w:val="0015309C"/>
    <w:rsid w:val="001D76A2"/>
    <w:rsid w:val="001F580F"/>
    <w:rsid w:val="0029504F"/>
    <w:rsid w:val="002E76EF"/>
    <w:rsid w:val="003339BD"/>
    <w:rsid w:val="00342D7D"/>
    <w:rsid w:val="003D39CB"/>
    <w:rsid w:val="00425638"/>
    <w:rsid w:val="00460414"/>
    <w:rsid w:val="004630C5"/>
    <w:rsid w:val="00467150"/>
    <w:rsid w:val="00486279"/>
    <w:rsid w:val="004A275B"/>
    <w:rsid w:val="004B4351"/>
    <w:rsid w:val="004D140F"/>
    <w:rsid w:val="005073E8"/>
    <w:rsid w:val="005241B4"/>
    <w:rsid w:val="0053049F"/>
    <w:rsid w:val="005454E1"/>
    <w:rsid w:val="0055430D"/>
    <w:rsid w:val="00562879"/>
    <w:rsid w:val="005A7E4A"/>
    <w:rsid w:val="00656F8C"/>
    <w:rsid w:val="006C4A4B"/>
    <w:rsid w:val="006D2968"/>
    <w:rsid w:val="0071099C"/>
    <w:rsid w:val="00725A3D"/>
    <w:rsid w:val="00751EB1"/>
    <w:rsid w:val="007925A1"/>
    <w:rsid w:val="007A275E"/>
    <w:rsid w:val="007D253F"/>
    <w:rsid w:val="00847046"/>
    <w:rsid w:val="0087086A"/>
    <w:rsid w:val="008C65BA"/>
    <w:rsid w:val="008D633D"/>
    <w:rsid w:val="00917B3C"/>
    <w:rsid w:val="0095391F"/>
    <w:rsid w:val="00980EF3"/>
    <w:rsid w:val="009B03AA"/>
    <w:rsid w:val="009C1044"/>
    <w:rsid w:val="00A11CA0"/>
    <w:rsid w:val="00A33524"/>
    <w:rsid w:val="00A468C9"/>
    <w:rsid w:val="00A52D70"/>
    <w:rsid w:val="00A6364C"/>
    <w:rsid w:val="00AC0001"/>
    <w:rsid w:val="00B21BBB"/>
    <w:rsid w:val="00B30701"/>
    <w:rsid w:val="00B66BC7"/>
    <w:rsid w:val="00BA6E28"/>
    <w:rsid w:val="00BD0842"/>
    <w:rsid w:val="00C24D77"/>
    <w:rsid w:val="00C86421"/>
    <w:rsid w:val="00C93AAC"/>
    <w:rsid w:val="00CF29C9"/>
    <w:rsid w:val="00CF402F"/>
    <w:rsid w:val="00D32FD8"/>
    <w:rsid w:val="00D643A9"/>
    <w:rsid w:val="00D95F95"/>
    <w:rsid w:val="00DA5D67"/>
    <w:rsid w:val="00DF4F88"/>
    <w:rsid w:val="00E10E86"/>
    <w:rsid w:val="00E55092"/>
    <w:rsid w:val="00E62795"/>
    <w:rsid w:val="00E65FF4"/>
    <w:rsid w:val="00F3027F"/>
    <w:rsid w:val="00F77EF6"/>
    <w:rsid w:val="00F93299"/>
    <w:rsid w:val="00FB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8"/>
  </w:style>
  <w:style w:type="paragraph" w:styleId="1">
    <w:name w:val="heading 1"/>
    <w:basedOn w:val="a"/>
    <w:link w:val="10"/>
    <w:uiPriority w:val="9"/>
    <w:qFormat/>
    <w:rsid w:val="002E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6BC7"/>
    <w:rPr>
      <w:color w:val="0000FF" w:themeColor="hyperlink"/>
      <w:u w:val="single"/>
    </w:rPr>
  </w:style>
  <w:style w:type="paragraph" w:styleId="a5">
    <w:name w:val="No Spacing"/>
    <w:qFormat/>
    <w:rsid w:val="00BD0842"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2E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E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1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0817C1"/>
  </w:style>
  <w:style w:type="paragraph" w:customStyle="1" w:styleId="blockblock-3c">
    <w:name w:val="block__block-3c"/>
    <w:basedOn w:val="a"/>
    <w:rsid w:val="0008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embed-view-textpublisher">
    <w:name w:val="ui-lib-embed-view-text__publisher"/>
    <w:basedOn w:val="a0"/>
    <w:rsid w:val="000817C1"/>
  </w:style>
  <w:style w:type="character" w:customStyle="1" w:styleId="ui-lib-embed-view-textpublish-time">
    <w:name w:val="ui-lib-embed-view-text__publish-time"/>
    <w:basedOn w:val="a0"/>
    <w:rsid w:val="000817C1"/>
  </w:style>
  <w:style w:type="paragraph" w:styleId="a7">
    <w:name w:val="Balloon Text"/>
    <w:basedOn w:val="a"/>
    <w:link w:val="a8"/>
    <w:uiPriority w:val="99"/>
    <w:semiHidden/>
    <w:unhideWhenUsed/>
    <w:rsid w:val="0008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7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864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64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C8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6421"/>
    <w:rPr>
      <w:b/>
      <w:bCs/>
    </w:rPr>
  </w:style>
  <w:style w:type="paragraph" w:customStyle="1" w:styleId="tablecontents">
    <w:name w:val="tablecontents"/>
    <w:basedOn w:val="a"/>
    <w:rsid w:val="00C8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C8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262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93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434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456755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65138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3906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531688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4866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399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8854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295794372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6479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0057414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744717784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754311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2042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947774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904723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63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8100">
                  <w:marLeft w:val="0"/>
                  <w:marRight w:val="3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7401">
                  <w:marLeft w:val="0"/>
                  <w:marRight w:val="3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183">
              <w:marLeft w:val="0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0657">
              <w:marLeft w:val="0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151">
              <w:marLeft w:val="0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21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926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BerezhnevaII</dc:creator>
  <cp:lastModifiedBy>BerezhnevaII</cp:lastModifiedBy>
  <cp:revision>8</cp:revision>
  <cp:lastPrinted>2024-07-05T09:24:00Z</cp:lastPrinted>
  <dcterms:created xsi:type="dcterms:W3CDTF">2024-07-25T13:21:00Z</dcterms:created>
  <dcterms:modified xsi:type="dcterms:W3CDTF">2024-07-29T10:39:00Z</dcterms:modified>
</cp:coreProperties>
</file>