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9A" w:rsidRPr="001F094A" w:rsidRDefault="00CB149A" w:rsidP="00F86898">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600075" cy="88582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6" cstate="print"/>
                    <a:srcRect/>
                    <a:stretch>
                      <a:fillRect/>
                    </a:stretch>
                  </pic:blipFill>
                  <pic:spPr bwMode="auto">
                    <a:xfrm>
                      <a:off x="0" y="0"/>
                      <a:ext cx="600075" cy="885825"/>
                    </a:xfrm>
                    <a:prstGeom prst="rect">
                      <a:avLst/>
                    </a:prstGeom>
                    <a:noFill/>
                    <a:ln w="9525">
                      <a:noFill/>
                      <a:miter lim="800000"/>
                      <a:headEnd/>
                      <a:tailEnd/>
                    </a:ln>
                  </pic:spPr>
                </pic:pic>
              </a:graphicData>
            </a:graphic>
          </wp:inline>
        </w:drawing>
      </w:r>
    </w:p>
    <w:p w:rsidR="00CB149A" w:rsidRPr="007B3F02" w:rsidRDefault="00CB149A" w:rsidP="00962F43">
      <w:pPr>
        <w:spacing w:after="0" w:line="240" w:lineRule="auto"/>
        <w:jc w:val="center"/>
        <w:rPr>
          <w:rFonts w:ascii="Times New Roman" w:hAnsi="Times New Roman"/>
          <w:b/>
          <w:sz w:val="36"/>
          <w:szCs w:val="36"/>
        </w:rPr>
      </w:pPr>
      <w:r w:rsidRPr="007B3F02">
        <w:rPr>
          <w:rFonts w:ascii="Times New Roman" w:hAnsi="Times New Roman"/>
          <w:b/>
          <w:noProof/>
          <w:sz w:val="36"/>
          <w:szCs w:val="36"/>
          <w:lang w:eastAsia="ru-RU"/>
        </w:rPr>
        <w:t xml:space="preserve">А Д М И Н И С Т Р А Ц И Я </w:t>
      </w:r>
    </w:p>
    <w:p w:rsidR="00CB149A" w:rsidRPr="007B3F02" w:rsidRDefault="00CB149A" w:rsidP="00F86898">
      <w:pPr>
        <w:spacing w:after="0" w:line="240" w:lineRule="auto"/>
        <w:jc w:val="center"/>
        <w:rPr>
          <w:rFonts w:ascii="Times New Roman" w:hAnsi="Times New Roman"/>
          <w:b/>
          <w:sz w:val="24"/>
          <w:szCs w:val="24"/>
        </w:rPr>
      </w:pPr>
      <w:r w:rsidRPr="007B3F02">
        <w:rPr>
          <w:rFonts w:ascii="Times New Roman" w:hAnsi="Times New Roman"/>
          <w:b/>
          <w:sz w:val="24"/>
          <w:szCs w:val="24"/>
        </w:rPr>
        <w:t>городское поселение г. Котово</w:t>
      </w:r>
    </w:p>
    <w:p w:rsidR="00CB149A" w:rsidRPr="007B3F02" w:rsidRDefault="00CB149A" w:rsidP="00F86898">
      <w:pPr>
        <w:pBdr>
          <w:bottom w:val="single" w:sz="12" w:space="1" w:color="auto"/>
        </w:pBdr>
        <w:spacing w:after="0" w:line="240" w:lineRule="auto"/>
        <w:jc w:val="center"/>
        <w:rPr>
          <w:rFonts w:ascii="Times New Roman" w:hAnsi="Times New Roman"/>
          <w:b/>
          <w:sz w:val="24"/>
          <w:szCs w:val="24"/>
        </w:rPr>
      </w:pPr>
      <w:r w:rsidRPr="007B3F02">
        <w:rPr>
          <w:rFonts w:ascii="Times New Roman" w:hAnsi="Times New Roman"/>
          <w:b/>
          <w:sz w:val="24"/>
          <w:szCs w:val="24"/>
        </w:rPr>
        <w:t>Волгоградской области</w:t>
      </w:r>
    </w:p>
    <w:p w:rsidR="00F86898" w:rsidRDefault="00F86898" w:rsidP="00CB149A">
      <w:pPr>
        <w:pStyle w:val="ConsTitle"/>
        <w:widowControl/>
        <w:ind w:left="-851" w:right="0"/>
        <w:jc w:val="center"/>
        <w:rPr>
          <w:rFonts w:ascii="Times New Roman" w:hAnsi="Times New Roman" w:cs="Times New Roman"/>
          <w:sz w:val="36"/>
          <w:szCs w:val="36"/>
        </w:rPr>
      </w:pPr>
    </w:p>
    <w:p w:rsidR="00CB149A" w:rsidRDefault="00CB149A" w:rsidP="002B5DE7">
      <w:pPr>
        <w:pStyle w:val="ConsTitle"/>
        <w:widowControl/>
        <w:ind w:right="0"/>
        <w:jc w:val="center"/>
        <w:rPr>
          <w:rFonts w:ascii="Times New Roman" w:hAnsi="Times New Roman" w:cs="Times New Roman"/>
          <w:sz w:val="36"/>
          <w:szCs w:val="36"/>
        </w:rPr>
      </w:pPr>
      <w:r w:rsidRPr="0077057F">
        <w:rPr>
          <w:rFonts w:ascii="Times New Roman" w:hAnsi="Times New Roman" w:cs="Times New Roman"/>
          <w:sz w:val="36"/>
          <w:szCs w:val="36"/>
        </w:rPr>
        <w:t>ПОСТАНОВЛЕНИЕ</w:t>
      </w:r>
    </w:p>
    <w:p w:rsidR="00CB149A" w:rsidRDefault="00CB149A" w:rsidP="00CB149A">
      <w:pPr>
        <w:pStyle w:val="ConsTitle"/>
        <w:widowControl/>
        <w:ind w:left="-851" w:right="0"/>
        <w:rPr>
          <w:rFonts w:ascii="Times New Roman" w:hAnsi="Times New Roman" w:cs="Times New Roman"/>
          <w:sz w:val="28"/>
          <w:szCs w:val="28"/>
        </w:rPr>
      </w:pPr>
      <w:r>
        <w:rPr>
          <w:rFonts w:ascii="Times New Roman" w:hAnsi="Times New Roman" w:cs="Times New Roman"/>
          <w:sz w:val="28"/>
          <w:szCs w:val="28"/>
        </w:rPr>
        <w:t xml:space="preserve">                                                                                                                                                                 </w:t>
      </w:r>
    </w:p>
    <w:p w:rsidR="00CB149A" w:rsidRDefault="000F4DB6" w:rsidP="00F8689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31 </w:t>
      </w:r>
      <w:r w:rsidR="00F86898">
        <w:rPr>
          <w:rFonts w:ascii="Times New Roman" w:hAnsi="Times New Roman" w:cs="Times New Roman"/>
          <w:sz w:val="28"/>
          <w:szCs w:val="28"/>
        </w:rPr>
        <w:t xml:space="preserve">мая 2017 г. </w:t>
      </w:r>
      <w:r w:rsidR="00CB149A">
        <w:rPr>
          <w:rFonts w:ascii="Times New Roman" w:hAnsi="Times New Roman" w:cs="Times New Roman"/>
          <w:sz w:val="28"/>
          <w:szCs w:val="28"/>
        </w:rPr>
        <w:t xml:space="preserve">                                                                              </w:t>
      </w:r>
      <w:r w:rsidR="00444209">
        <w:rPr>
          <w:rFonts w:ascii="Times New Roman" w:hAnsi="Times New Roman" w:cs="Times New Roman"/>
          <w:sz w:val="28"/>
          <w:szCs w:val="28"/>
        </w:rPr>
        <w:t xml:space="preserve">        </w:t>
      </w:r>
      <w:r w:rsidR="00CB149A">
        <w:rPr>
          <w:rFonts w:ascii="Times New Roman" w:hAnsi="Times New Roman" w:cs="Times New Roman"/>
          <w:sz w:val="28"/>
          <w:szCs w:val="28"/>
        </w:rPr>
        <w:t xml:space="preserve"> № </w:t>
      </w:r>
      <w:r>
        <w:rPr>
          <w:rFonts w:ascii="Times New Roman" w:hAnsi="Times New Roman" w:cs="Times New Roman"/>
          <w:sz w:val="28"/>
          <w:szCs w:val="28"/>
        </w:rPr>
        <w:t>363</w:t>
      </w:r>
    </w:p>
    <w:p w:rsidR="00F86898" w:rsidRPr="00AA44D1" w:rsidRDefault="00F86898" w:rsidP="00F86898">
      <w:pPr>
        <w:pStyle w:val="ConsTitle"/>
        <w:widowControl/>
        <w:ind w:left="-851" w:right="0"/>
        <w:jc w:val="center"/>
        <w:rPr>
          <w:rFonts w:ascii="Times New Roman" w:hAnsi="Times New Roman"/>
          <w:sz w:val="28"/>
          <w:szCs w:val="28"/>
        </w:rPr>
      </w:pPr>
    </w:p>
    <w:p w:rsidR="00CB149A" w:rsidRPr="00AA44D1" w:rsidRDefault="00CB149A" w:rsidP="00F86898">
      <w:pPr>
        <w:autoSpaceDE w:val="0"/>
        <w:autoSpaceDN w:val="0"/>
        <w:adjustRightInd w:val="0"/>
        <w:spacing w:after="0" w:line="240" w:lineRule="auto"/>
        <w:jc w:val="center"/>
        <w:rPr>
          <w:rFonts w:ascii="Times New Roman" w:hAnsi="Times New Roman"/>
          <w:b/>
          <w:sz w:val="28"/>
          <w:szCs w:val="28"/>
        </w:rPr>
      </w:pPr>
      <w:r w:rsidRPr="00AA44D1">
        <w:rPr>
          <w:rFonts w:ascii="Times New Roman" w:hAnsi="Times New Roman"/>
          <w:b/>
          <w:sz w:val="28"/>
          <w:szCs w:val="28"/>
        </w:rPr>
        <w:t xml:space="preserve">Об утверждении </w:t>
      </w:r>
      <w:r>
        <w:rPr>
          <w:rFonts w:ascii="Times New Roman" w:hAnsi="Times New Roman"/>
          <w:b/>
          <w:sz w:val="28"/>
          <w:szCs w:val="28"/>
        </w:rPr>
        <w:t>муниципальной</w:t>
      </w:r>
      <w:r w:rsidRPr="00AA44D1">
        <w:rPr>
          <w:rFonts w:ascii="Times New Roman" w:hAnsi="Times New Roman"/>
          <w:b/>
          <w:sz w:val="28"/>
          <w:szCs w:val="28"/>
        </w:rPr>
        <w:t xml:space="preserve"> программы «Молодой </w:t>
      </w:r>
    </w:p>
    <w:p w:rsidR="00CB149A" w:rsidRPr="00AA44D1" w:rsidRDefault="00CB149A" w:rsidP="00F86898">
      <w:pPr>
        <w:autoSpaceDE w:val="0"/>
        <w:autoSpaceDN w:val="0"/>
        <w:adjustRightInd w:val="0"/>
        <w:spacing w:after="0" w:line="240" w:lineRule="auto"/>
        <w:jc w:val="center"/>
        <w:rPr>
          <w:rFonts w:ascii="Times New Roman" w:hAnsi="Times New Roman"/>
          <w:b/>
          <w:sz w:val="28"/>
          <w:szCs w:val="28"/>
        </w:rPr>
      </w:pPr>
      <w:r w:rsidRPr="00AA44D1">
        <w:rPr>
          <w:rFonts w:ascii="Times New Roman" w:hAnsi="Times New Roman"/>
          <w:b/>
          <w:sz w:val="28"/>
          <w:szCs w:val="28"/>
        </w:rPr>
        <w:t>семье – доступное жилье» на 201</w:t>
      </w:r>
      <w:r>
        <w:rPr>
          <w:rFonts w:ascii="Times New Roman" w:hAnsi="Times New Roman"/>
          <w:b/>
          <w:sz w:val="28"/>
          <w:szCs w:val="28"/>
        </w:rPr>
        <w:t>8</w:t>
      </w:r>
      <w:r w:rsidRPr="00AA44D1">
        <w:rPr>
          <w:rFonts w:ascii="Times New Roman" w:hAnsi="Times New Roman"/>
          <w:b/>
          <w:sz w:val="28"/>
          <w:szCs w:val="28"/>
        </w:rPr>
        <w:t xml:space="preserve"> - 201</w:t>
      </w:r>
      <w:r>
        <w:rPr>
          <w:rFonts w:ascii="Times New Roman" w:hAnsi="Times New Roman"/>
          <w:b/>
          <w:sz w:val="28"/>
          <w:szCs w:val="28"/>
        </w:rPr>
        <w:t>9</w:t>
      </w:r>
      <w:r w:rsidRPr="00AA44D1">
        <w:rPr>
          <w:rFonts w:ascii="Times New Roman" w:hAnsi="Times New Roman"/>
          <w:b/>
          <w:sz w:val="28"/>
          <w:szCs w:val="28"/>
        </w:rPr>
        <w:t xml:space="preserve"> годы</w:t>
      </w:r>
    </w:p>
    <w:p w:rsidR="00CB149A" w:rsidRPr="00AA44D1" w:rsidRDefault="00CB149A" w:rsidP="00CB149A">
      <w:pPr>
        <w:autoSpaceDE w:val="0"/>
        <w:autoSpaceDN w:val="0"/>
        <w:adjustRightInd w:val="0"/>
        <w:spacing w:after="0" w:line="240" w:lineRule="auto"/>
        <w:ind w:left="-851"/>
        <w:jc w:val="center"/>
        <w:rPr>
          <w:rFonts w:ascii="Times New Roman" w:hAnsi="Times New Roman"/>
          <w:sz w:val="28"/>
          <w:szCs w:val="28"/>
        </w:rPr>
      </w:pPr>
    </w:p>
    <w:p w:rsidR="00CB149A" w:rsidRPr="00F50731" w:rsidRDefault="00CB149A" w:rsidP="00F86898">
      <w:pPr>
        <w:autoSpaceDE w:val="0"/>
        <w:autoSpaceDN w:val="0"/>
        <w:adjustRightInd w:val="0"/>
        <w:spacing w:after="0" w:line="240" w:lineRule="auto"/>
        <w:ind w:firstLine="709"/>
        <w:jc w:val="both"/>
        <w:rPr>
          <w:rFonts w:ascii="Times New Roman" w:hAnsi="Times New Roman"/>
          <w:sz w:val="28"/>
          <w:szCs w:val="28"/>
        </w:rPr>
      </w:pPr>
      <w:proofErr w:type="gramStart"/>
      <w:r w:rsidRPr="00AA44D1">
        <w:rPr>
          <w:rFonts w:ascii="Times New Roman" w:hAnsi="Times New Roman"/>
          <w:sz w:val="28"/>
          <w:szCs w:val="28"/>
        </w:rPr>
        <w:t>В соответствии со  ст</w:t>
      </w:r>
      <w:r>
        <w:rPr>
          <w:rFonts w:ascii="Times New Roman" w:hAnsi="Times New Roman"/>
          <w:sz w:val="28"/>
          <w:szCs w:val="28"/>
        </w:rPr>
        <w:t>атьей</w:t>
      </w:r>
      <w:r w:rsidRPr="00AA44D1">
        <w:rPr>
          <w:rFonts w:ascii="Times New Roman" w:hAnsi="Times New Roman"/>
          <w:sz w:val="28"/>
          <w:szCs w:val="28"/>
        </w:rPr>
        <w:t xml:space="preserve"> 14 Федерального закона</w:t>
      </w:r>
      <w:r>
        <w:rPr>
          <w:rFonts w:ascii="Times New Roman" w:hAnsi="Times New Roman"/>
          <w:sz w:val="28"/>
          <w:szCs w:val="28"/>
        </w:rPr>
        <w:t xml:space="preserve"> </w:t>
      </w:r>
      <w:r w:rsidRPr="00AA44D1">
        <w:rPr>
          <w:rFonts w:ascii="Times New Roman" w:hAnsi="Times New Roman"/>
          <w:sz w:val="28"/>
          <w:szCs w:val="28"/>
        </w:rPr>
        <w:t xml:space="preserve">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AA44D1">
        <w:rPr>
          <w:rFonts w:ascii="Times New Roman" w:hAnsi="Times New Roman"/>
          <w:sz w:val="28"/>
          <w:szCs w:val="28"/>
        </w:rPr>
        <w:t>п</w:t>
      </w:r>
      <w:r>
        <w:rPr>
          <w:rFonts w:ascii="Times New Roman" w:hAnsi="Times New Roman"/>
          <w:sz w:val="28"/>
          <w:szCs w:val="28"/>
        </w:rPr>
        <w:t xml:space="preserve">унктом  </w:t>
      </w:r>
      <w:r w:rsidRPr="00AA44D1">
        <w:rPr>
          <w:rFonts w:ascii="Times New Roman" w:hAnsi="Times New Roman"/>
          <w:sz w:val="28"/>
          <w:szCs w:val="28"/>
        </w:rPr>
        <w:t xml:space="preserve">2 </w:t>
      </w:r>
      <w:r>
        <w:rPr>
          <w:rFonts w:ascii="Times New Roman" w:hAnsi="Times New Roman"/>
          <w:sz w:val="28"/>
          <w:szCs w:val="28"/>
        </w:rPr>
        <w:t xml:space="preserve"> </w:t>
      </w:r>
      <w:r w:rsidRPr="00AA44D1">
        <w:rPr>
          <w:rFonts w:ascii="Times New Roman" w:hAnsi="Times New Roman"/>
          <w:sz w:val="28"/>
          <w:szCs w:val="28"/>
        </w:rPr>
        <w:t>ст</w:t>
      </w:r>
      <w:r>
        <w:rPr>
          <w:rFonts w:ascii="Times New Roman" w:hAnsi="Times New Roman"/>
          <w:sz w:val="28"/>
          <w:szCs w:val="28"/>
        </w:rPr>
        <w:t xml:space="preserve">атьи  </w:t>
      </w:r>
      <w:r w:rsidRPr="00AA44D1">
        <w:rPr>
          <w:rFonts w:ascii="Times New Roman" w:hAnsi="Times New Roman"/>
          <w:sz w:val="28"/>
          <w:szCs w:val="28"/>
        </w:rPr>
        <w:t>2 Ж</w:t>
      </w:r>
      <w:r>
        <w:rPr>
          <w:rFonts w:ascii="Times New Roman" w:hAnsi="Times New Roman"/>
          <w:sz w:val="28"/>
          <w:szCs w:val="28"/>
        </w:rPr>
        <w:t xml:space="preserve">илищного  </w:t>
      </w:r>
      <w:r w:rsidRPr="00AA44D1">
        <w:rPr>
          <w:rFonts w:ascii="Times New Roman" w:hAnsi="Times New Roman"/>
          <w:sz w:val="28"/>
          <w:szCs w:val="28"/>
        </w:rPr>
        <w:t>К</w:t>
      </w:r>
      <w:r>
        <w:rPr>
          <w:rFonts w:ascii="Times New Roman" w:hAnsi="Times New Roman"/>
          <w:sz w:val="28"/>
          <w:szCs w:val="28"/>
        </w:rPr>
        <w:t>одекса</w:t>
      </w:r>
      <w:r w:rsidRPr="00AA44D1">
        <w:rPr>
          <w:rFonts w:ascii="Times New Roman" w:hAnsi="Times New Roman"/>
          <w:sz w:val="28"/>
          <w:szCs w:val="28"/>
        </w:rPr>
        <w:t xml:space="preserve"> Р</w:t>
      </w:r>
      <w:r>
        <w:rPr>
          <w:rFonts w:ascii="Times New Roman" w:hAnsi="Times New Roman"/>
          <w:sz w:val="28"/>
          <w:szCs w:val="28"/>
        </w:rPr>
        <w:t xml:space="preserve">оссийской </w:t>
      </w:r>
      <w:r w:rsidRPr="00AA44D1">
        <w:rPr>
          <w:rFonts w:ascii="Times New Roman" w:hAnsi="Times New Roman"/>
          <w:sz w:val="28"/>
          <w:szCs w:val="28"/>
        </w:rPr>
        <w:t>Ф</w:t>
      </w:r>
      <w:r>
        <w:rPr>
          <w:rFonts w:ascii="Times New Roman" w:hAnsi="Times New Roman"/>
          <w:sz w:val="28"/>
          <w:szCs w:val="28"/>
        </w:rPr>
        <w:t>едерации</w:t>
      </w:r>
      <w:r w:rsidRPr="00AA44D1">
        <w:rPr>
          <w:rFonts w:ascii="Times New Roman" w:hAnsi="Times New Roman"/>
          <w:sz w:val="28"/>
          <w:szCs w:val="28"/>
        </w:rPr>
        <w:t xml:space="preserve">, </w:t>
      </w:r>
      <w:r>
        <w:rPr>
          <w:rFonts w:ascii="Times New Roman" w:hAnsi="Times New Roman"/>
          <w:sz w:val="28"/>
          <w:szCs w:val="28"/>
        </w:rPr>
        <w:t>федеральной целевой программой «Жилище» на 2015 – 2020</w:t>
      </w:r>
      <w:r w:rsidRPr="00AA44D1">
        <w:rPr>
          <w:rFonts w:ascii="Times New Roman" w:hAnsi="Times New Roman"/>
          <w:sz w:val="28"/>
          <w:szCs w:val="28"/>
        </w:rPr>
        <w:t xml:space="preserve"> годы</w:t>
      </w:r>
      <w:r>
        <w:rPr>
          <w:rFonts w:ascii="Times New Roman" w:hAnsi="Times New Roman"/>
          <w:sz w:val="28"/>
          <w:szCs w:val="28"/>
        </w:rPr>
        <w:t xml:space="preserve"> утвержденной  п</w:t>
      </w:r>
      <w:r w:rsidRPr="00AA44D1">
        <w:rPr>
          <w:rFonts w:ascii="Times New Roman" w:hAnsi="Times New Roman"/>
          <w:sz w:val="28"/>
          <w:szCs w:val="28"/>
        </w:rPr>
        <w:t>остановлением</w:t>
      </w:r>
      <w:r>
        <w:rPr>
          <w:rFonts w:ascii="Times New Roman" w:hAnsi="Times New Roman"/>
          <w:sz w:val="28"/>
          <w:szCs w:val="28"/>
        </w:rPr>
        <w:t xml:space="preserve"> </w:t>
      </w:r>
      <w:r w:rsidRPr="00AA44D1">
        <w:rPr>
          <w:rFonts w:ascii="Times New Roman" w:hAnsi="Times New Roman"/>
          <w:sz w:val="28"/>
          <w:szCs w:val="28"/>
        </w:rPr>
        <w:t xml:space="preserve"> Правительства Российской</w:t>
      </w:r>
      <w:r>
        <w:rPr>
          <w:rFonts w:ascii="Times New Roman" w:hAnsi="Times New Roman"/>
          <w:sz w:val="28"/>
          <w:szCs w:val="28"/>
        </w:rPr>
        <w:t xml:space="preserve"> </w:t>
      </w:r>
      <w:r w:rsidRPr="00AA44D1">
        <w:rPr>
          <w:rFonts w:ascii="Times New Roman" w:hAnsi="Times New Roman"/>
          <w:sz w:val="28"/>
          <w:szCs w:val="28"/>
        </w:rPr>
        <w:t xml:space="preserve"> Федерации </w:t>
      </w:r>
      <w:r>
        <w:rPr>
          <w:rFonts w:ascii="Times New Roman" w:hAnsi="Times New Roman"/>
          <w:sz w:val="28"/>
          <w:szCs w:val="28"/>
        </w:rPr>
        <w:t xml:space="preserve"> </w:t>
      </w:r>
      <w:r w:rsidRPr="00AA44D1">
        <w:rPr>
          <w:rFonts w:ascii="Times New Roman" w:hAnsi="Times New Roman"/>
          <w:sz w:val="28"/>
          <w:szCs w:val="28"/>
        </w:rPr>
        <w:t>от 17.12. 2010</w:t>
      </w:r>
      <w:r>
        <w:rPr>
          <w:rFonts w:ascii="Times New Roman" w:hAnsi="Times New Roman"/>
          <w:sz w:val="28"/>
          <w:szCs w:val="28"/>
        </w:rPr>
        <w:t xml:space="preserve">  </w:t>
      </w:r>
      <w:r w:rsidRPr="00AA44D1">
        <w:rPr>
          <w:rFonts w:ascii="Times New Roman" w:hAnsi="Times New Roman"/>
          <w:sz w:val="28"/>
          <w:szCs w:val="28"/>
        </w:rPr>
        <w:t xml:space="preserve">№ </w:t>
      </w:r>
      <w:r>
        <w:rPr>
          <w:rFonts w:ascii="Times New Roman" w:hAnsi="Times New Roman"/>
          <w:sz w:val="28"/>
          <w:szCs w:val="28"/>
        </w:rPr>
        <w:t xml:space="preserve"> </w:t>
      </w:r>
      <w:r w:rsidRPr="00AA44D1">
        <w:rPr>
          <w:rFonts w:ascii="Times New Roman" w:hAnsi="Times New Roman"/>
          <w:sz w:val="28"/>
          <w:szCs w:val="28"/>
        </w:rPr>
        <w:t>1050</w:t>
      </w:r>
      <w:r w:rsidR="00B93377">
        <w:rPr>
          <w:rFonts w:ascii="Times New Roman" w:hAnsi="Times New Roman"/>
          <w:sz w:val="28"/>
          <w:szCs w:val="28"/>
        </w:rPr>
        <w:t>, Г</w:t>
      </w:r>
      <w:r>
        <w:rPr>
          <w:rFonts w:ascii="Times New Roman" w:hAnsi="Times New Roman"/>
          <w:sz w:val="28"/>
          <w:szCs w:val="28"/>
        </w:rPr>
        <w:t>осударственной программой Волгоградской области «Обеспечение доступным и комфортным жильем и коммунальными услугами жител</w:t>
      </w:r>
      <w:r w:rsidR="001C6A2F">
        <w:rPr>
          <w:rFonts w:ascii="Times New Roman" w:hAnsi="Times New Roman"/>
          <w:sz w:val="28"/>
          <w:szCs w:val="28"/>
        </w:rPr>
        <w:t>ей Волгоградской области на</w:t>
      </w:r>
      <w:proofErr w:type="gramEnd"/>
      <w:r w:rsidR="001C6A2F">
        <w:rPr>
          <w:rFonts w:ascii="Times New Roman" w:hAnsi="Times New Roman"/>
          <w:sz w:val="28"/>
          <w:szCs w:val="28"/>
        </w:rPr>
        <w:t xml:space="preserve"> </w:t>
      </w:r>
      <w:proofErr w:type="gramStart"/>
      <w:r w:rsidR="001C6A2F">
        <w:rPr>
          <w:rFonts w:ascii="Times New Roman" w:hAnsi="Times New Roman"/>
          <w:sz w:val="28"/>
          <w:szCs w:val="28"/>
        </w:rPr>
        <w:t>2018</w:t>
      </w:r>
      <w:r>
        <w:rPr>
          <w:rFonts w:ascii="Times New Roman" w:hAnsi="Times New Roman"/>
          <w:sz w:val="28"/>
          <w:szCs w:val="28"/>
        </w:rPr>
        <w:t>-2020 годы»</w:t>
      </w:r>
      <w:r w:rsidR="006608A0">
        <w:rPr>
          <w:rFonts w:ascii="Times New Roman" w:hAnsi="Times New Roman"/>
          <w:sz w:val="28"/>
          <w:szCs w:val="28"/>
        </w:rPr>
        <w:t>,</w:t>
      </w:r>
      <w:r w:rsidR="00B93377">
        <w:rPr>
          <w:rFonts w:ascii="Times New Roman" w:hAnsi="Times New Roman"/>
          <w:sz w:val="28"/>
          <w:szCs w:val="28"/>
        </w:rPr>
        <w:t xml:space="preserve"> </w:t>
      </w:r>
      <w:r>
        <w:rPr>
          <w:rFonts w:ascii="Times New Roman" w:hAnsi="Times New Roman"/>
          <w:sz w:val="28"/>
          <w:szCs w:val="28"/>
        </w:rPr>
        <w:t>утвержденной постановлением</w:t>
      </w:r>
      <w:r w:rsidRPr="00F50731">
        <w:rPr>
          <w:rFonts w:ascii="Times New Roman" w:hAnsi="Times New Roman"/>
          <w:sz w:val="28"/>
          <w:szCs w:val="28"/>
        </w:rPr>
        <w:t xml:space="preserve"> </w:t>
      </w:r>
      <w:r w:rsidR="00B93377">
        <w:rPr>
          <w:rFonts w:ascii="Times New Roman" w:hAnsi="Times New Roman"/>
          <w:sz w:val="28"/>
          <w:szCs w:val="28"/>
        </w:rPr>
        <w:t>Администрации</w:t>
      </w:r>
      <w:r w:rsidRPr="00AA44D1">
        <w:rPr>
          <w:rFonts w:ascii="Times New Roman" w:hAnsi="Times New Roman"/>
          <w:sz w:val="28"/>
          <w:szCs w:val="28"/>
        </w:rPr>
        <w:t xml:space="preserve"> Волгоградской области </w:t>
      </w:r>
      <w:r>
        <w:rPr>
          <w:rFonts w:ascii="Times New Roman" w:hAnsi="Times New Roman"/>
          <w:sz w:val="28"/>
          <w:szCs w:val="28"/>
        </w:rPr>
        <w:t xml:space="preserve">от 08.02.2016 </w:t>
      </w:r>
      <w:r w:rsidRPr="00AA44D1">
        <w:rPr>
          <w:rFonts w:ascii="Times New Roman" w:hAnsi="Times New Roman"/>
          <w:sz w:val="28"/>
          <w:szCs w:val="28"/>
        </w:rPr>
        <w:t xml:space="preserve">№ </w:t>
      </w:r>
      <w:r>
        <w:rPr>
          <w:rFonts w:ascii="Times New Roman" w:hAnsi="Times New Roman"/>
          <w:sz w:val="28"/>
          <w:szCs w:val="28"/>
        </w:rPr>
        <w:t>46</w:t>
      </w:r>
      <w:r w:rsidRPr="00AA44D1">
        <w:rPr>
          <w:rFonts w:ascii="Times New Roman" w:hAnsi="Times New Roman"/>
          <w:sz w:val="28"/>
          <w:szCs w:val="28"/>
        </w:rPr>
        <w:t>-п,</w:t>
      </w:r>
      <w:r>
        <w:rPr>
          <w:rFonts w:ascii="Times New Roman" w:hAnsi="Times New Roman"/>
          <w:sz w:val="28"/>
          <w:szCs w:val="28"/>
        </w:rPr>
        <w:t xml:space="preserve"> постановлением администрации Волгоградской области  от 24.11.2014 № 27-п «О реализации подпрограммы «Молодой семье – доступное жилье» государственной программы Волгоградской области «Обеспечение доступным и комфортным жильем и коммунальными услугами жителе</w:t>
      </w:r>
      <w:r w:rsidR="00354C4A">
        <w:rPr>
          <w:rFonts w:ascii="Times New Roman" w:hAnsi="Times New Roman"/>
          <w:sz w:val="28"/>
          <w:szCs w:val="28"/>
        </w:rPr>
        <w:t>й Волгоградской области» на 2018</w:t>
      </w:r>
      <w:r>
        <w:rPr>
          <w:rFonts w:ascii="Times New Roman" w:hAnsi="Times New Roman"/>
          <w:sz w:val="28"/>
          <w:szCs w:val="28"/>
        </w:rPr>
        <w:t xml:space="preserve">-2020 годы», Порядком принятия решений о разработке муниципальных программ администрации городского поселения </w:t>
      </w:r>
      <w:r w:rsidR="00B93377">
        <w:rPr>
          <w:rFonts w:ascii="Times New Roman" w:hAnsi="Times New Roman"/>
          <w:sz w:val="28"/>
          <w:szCs w:val="28"/>
        </w:rPr>
        <w:t xml:space="preserve">         г. </w:t>
      </w:r>
      <w:r>
        <w:rPr>
          <w:rFonts w:ascii="Times New Roman" w:hAnsi="Times New Roman"/>
          <w:sz w:val="28"/>
          <w:szCs w:val="28"/>
        </w:rPr>
        <w:t>Котово, их формиро</w:t>
      </w:r>
      <w:r w:rsidR="00B93377">
        <w:rPr>
          <w:rFonts w:ascii="Times New Roman" w:hAnsi="Times New Roman"/>
          <w:sz w:val="28"/>
          <w:szCs w:val="28"/>
        </w:rPr>
        <w:t>вания</w:t>
      </w:r>
      <w:r>
        <w:rPr>
          <w:rFonts w:ascii="Times New Roman" w:hAnsi="Times New Roman"/>
          <w:sz w:val="28"/>
          <w:szCs w:val="28"/>
        </w:rPr>
        <w:t xml:space="preserve"> и реализации, утвержденным постановлением</w:t>
      </w:r>
      <w:proofErr w:type="gramEnd"/>
      <w:r>
        <w:rPr>
          <w:rFonts w:ascii="Times New Roman" w:hAnsi="Times New Roman"/>
          <w:sz w:val="28"/>
          <w:szCs w:val="28"/>
        </w:rPr>
        <w:t xml:space="preserve"> администрации городского поселения г. Котово от 22.12.2014 № 647, администрация  городского поселения г.</w:t>
      </w:r>
      <w:r w:rsidR="00BF323B">
        <w:rPr>
          <w:rFonts w:ascii="Times New Roman" w:hAnsi="Times New Roman"/>
          <w:sz w:val="28"/>
          <w:szCs w:val="28"/>
        </w:rPr>
        <w:t xml:space="preserve"> </w:t>
      </w:r>
      <w:r>
        <w:rPr>
          <w:rFonts w:ascii="Times New Roman" w:hAnsi="Times New Roman"/>
          <w:sz w:val="28"/>
          <w:szCs w:val="28"/>
        </w:rPr>
        <w:t xml:space="preserve">Котово </w:t>
      </w:r>
      <w:r w:rsidRPr="00AA44D1">
        <w:rPr>
          <w:rFonts w:ascii="Times New Roman" w:hAnsi="Times New Roman"/>
          <w:b/>
          <w:sz w:val="28"/>
          <w:szCs w:val="28"/>
        </w:rPr>
        <w:t>постановля</w:t>
      </w:r>
      <w:r>
        <w:rPr>
          <w:rFonts w:ascii="Times New Roman" w:hAnsi="Times New Roman"/>
          <w:b/>
          <w:sz w:val="28"/>
          <w:szCs w:val="28"/>
        </w:rPr>
        <w:t>ет</w:t>
      </w:r>
      <w:r w:rsidRPr="00AA44D1">
        <w:rPr>
          <w:rFonts w:ascii="Times New Roman" w:hAnsi="Times New Roman"/>
          <w:b/>
          <w:sz w:val="28"/>
          <w:szCs w:val="28"/>
        </w:rPr>
        <w:t>:</w:t>
      </w:r>
    </w:p>
    <w:p w:rsidR="00CB149A" w:rsidRPr="00AA44D1" w:rsidRDefault="00CB149A" w:rsidP="00F86898">
      <w:pPr>
        <w:autoSpaceDE w:val="0"/>
        <w:autoSpaceDN w:val="0"/>
        <w:adjustRightInd w:val="0"/>
        <w:spacing w:after="0" w:line="240" w:lineRule="auto"/>
        <w:ind w:firstLine="709"/>
        <w:jc w:val="both"/>
        <w:rPr>
          <w:rFonts w:ascii="Times New Roman" w:hAnsi="Times New Roman"/>
          <w:sz w:val="28"/>
          <w:szCs w:val="28"/>
        </w:rPr>
      </w:pPr>
      <w:r w:rsidRPr="00AA44D1">
        <w:rPr>
          <w:rFonts w:ascii="Times New Roman" w:hAnsi="Times New Roman"/>
          <w:sz w:val="28"/>
          <w:szCs w:val="28"/>
        </w:rPr>
        <w:t>1.</w:t>
      </w:r>
      <w:r>
        <w:rPr>
          <w:rFonts w:ascii="Times New Roman" w:hAnsi="Times New Roman"/>
          <w:sz w:val="28"/>
          <w:szCs w:val="28"/>
        </w:rPr>
        <w:t xml:space="preserve"> Утвердить прилагаемую муниципальную</w:t>
      </w:r>
      <w:r w:rsidRPr="00AA44D1">
        <w:rPr>
          <w:rFonts w:ascii="Times New Roman" w:hAnsi="Times New Roman"/>
          <w:sz w:val="28"/>
          <w:szCs w:val="28"/>
        </w:rPr>
        <w:t xml:space="preserve"> программу «Молодой семье - доступное жилье» на 201</w:t>
      </w:r>
      <w:r>
        <w:rPr>
          <w:rFonts w:ascii="Times New Roman" w:hAnsi="Times New Roman"/>
          <w:sz w:val="28"/>
          <w:szCs w:val="28"/>
        </w:rPr>
        <w:t>8</w:t>
      </w:r>
      <w:r w:rsidRPr="00AA44D1">
        <w:rPr>
          <w:rFonts w:ascii="Times New Roman" w:hAnsi="Times New Roman"/>
          <w:sz w:val="28"/>
          <w:szCs w:val="28"/>
        </w:rPr>
        <w:t xml:space="preserve"> - 201</w:t>
      </w:r>
      <w:r>
        <w:rPr>
          <w:rFonts w:ascii="Times New Roman" w:hAnsi="Times New Roman"/>
          <w:sz w:val="28"/>
          <w:szCs w:val="28"/>
        </w:rPr>
        <w:t>9</w:t>
      </w:r>
      <w:r w:rsidRPr="00AA44D1">
        <w:rPr>
          <w:rFonts w:ascii="Times New Roman" w:hAnsi="Times New Roman"/>
          <w:sz w:val="28"/>
          <w:szCs w:val="28"/>
        </w:rPr>
        <w:t xml:space="preserve"> годы  (</w:t>
      </w:r>
      <w:r>
        <w:rPr>
          <w:rFonts w:ascii="Times New Roman" w:hAnsi="Times New Roman"/>
          <w:sz w:val="28"/>
          <w:szCs w:val="28"/>
        </w:rPr>
        <w:t>далее Программа</w:t>
      </w:r>
      <w:r w:rsidRPr="00AA44D1">
        <w:rPr>
          <w:rFonts w:ascii="Times New Roman" w:hAnsi="Times New Roman"/>
          <w:sz w:val="28"/>
          <w:szCs w:val="28"/>
        </w:rPr>
        <w:t>).</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DC1194">
        <w:rPr>
          <w:rFonts w:ascii="Times New Roman" w:hAnsi="Times New Roman"/>
          <w:sz w:val="28"/>
          <w:szCs w:val="28"/>
        </w:rPr>
        <w:t>2.</w:t>
      </w:r>
      <w:r w:rsidR="00962F43">
        <w:rPr>
          <w:rFonts w:ascii="Times New Roman" w:hAnsi="Times New Roman"/>
          <w:sz w:val="28"/>
          <w:szCs w:val="28"/>
        </w:rPr>
        <w:t xml:space="preserve"> </w:t>
      </w:r>
      <w:r w:rsidRPr="00DC1194">
        <w:rPr>
          <w:rFonts w:ascii="Times New Roman" w:hAnsi="Times New Roman"/>
          <w:sz w:val="28"/>
          <w:szCs w:val="28"/>
        </w:rPr>
        <w:t>Признать утратившим</w:t>
      </w:r>
      <w:r>
        <w:rPr>
          <w:rFonts w:ascii="Times New Roman" w:hAnsi="Times New Roman"/>
          <w:sz w:val="28"/>
          <w:szCs w:val="28"/>
        </w:rPr>
        <w:t xml:space="preserve">и </w:t>
      </w:r>
      <w:r w:rsidRPr="00DC1194">
        <w:rPr>
          <w:rFonts w:ascii="Times New Roman" w:hAnsi="Times New Roman"/>
          <w:sz w:val="28"/>
          <w:szCs w:val="28"/>
        </w:rPr>
        <w:t>силу постановлени</w:t>
      </w:r>
      <w:r w:rsidR="00B93377">
        <w:rPr>
          <w:rFonts w:ascii="Times New Roman" w:hAnsi="Times New Roman"/>
          <w:sz w:val="28"/>
          <w:szCs w:val="28"/>
        </w:rPr>
        <w:t>е</w:t>
      </w:r>
      <w:r>
        <w:rPr>
          <w:rFonts w:ascii="Times New Roman" w:hAnsi="Times New Roman"/>
          <w:sz w:val="28"/>
          <w:szCs w:val="28"/>
        </w:rPr>
        <w:t xml:space="preserve"> администрации</w:t>
      </w:r>
      <w:r w:rsidRPr="00DC1194">
        <w:rPr>
          <w:rFonts w:ascii="Times New Roman" w:hAnsi="Times New Roman"/>
          <w:sz w:val="28"/>
          <w:szCs w:val="28"/>
        </w:rPr>
        <w:t xml:space="preserve"> городского поселения г.</w:t>
      </w:r>
      <w:r>
        <w:rPr>
          <w:rFonts w:ascii="Times New Roman" w:hAnsi="Times New Roman"/>
          <w:sz w:val="28"/>
          <w:szCs w:val="28"/>
        </w:rPr>
        <w:t xml:space="preserve"> </w:t>
      </w:r>
      <w:r w:rsidRPr="00DC1194">
        <w:rPr>
          <w:rFonts w:ascii="Times New Roman" w:hAnsi="Times New Roman"/>
          <w:sz w:val="28"/>
          <w:szCs w:val="28"/>
        </w:rPr>
        <w:t>Котово</w:t>
      </w:r>
      <w:r w:rsidR="00B93377">
        <w:rPr>
          <w:rFonts w:ascii="Times New Roman" w:hAnsi="Times New Roman"/>
          <w:sz w:val="28"/>
          <w:szCs w:val="28"/>
        </w:rPr>
        <w:t xml:space="preserve"> </w:t>
      </w:r>
      <w:r>
        <w:rPr>
          <w:rFonts w:ascii="Times New Roman" w:hAnsi="Times New Roman"/>
          <w:sz w:val="28"/>
          <w:szCs w:val="28"/>
        </w:rPr>
        <w:t>от 31</w:t>
      </w:r>
      <w:r w:rsidRPr="00DC1194">
        <w:rPr>
          <w:rFonts w:ascii="Times New Roman" w:hAnsi="Times New Roman"/>
          <w:sz w:val="28"/>
          <w:szCs w:val="28"/>
        </w:rPr>
        <w:t>.</w:t>
      </w:r>
      <w:r>
        <w:rPr>
          <w:rFonts w:ascii="Times New Roman" w:hAnsi="Times New Roman"/>
          <w:sz w:val="28"/>
          <w:szCs w:val="28"/>
        </w:rPr>
        <w:t>12</w:t>
      </w:r>
      <w:r w:rsidRPr="00DC1194">
        <w:rPr>
          <w:rFonts w:ascii="Times New Roman" w:hAnsi="Times New Roman"/>
          <w:sz w:val="28"/>
          <w:szCs w:val="28"/>
        </w:rPr>
        <w:t>.201</w:t>
      </w:r>
      <w:r>
        <w:rPr>
          <w:rFonts w:ascii="Times New Roman" w:hAnsi="Times New Roman"/>
          <w:sz w:val="28"/>
          <w:szCs w:val="28"/>
        </w:rPr>
        <w:t xml:space="preserve">4 </w:t>
      </w:r>
      <w:r w:rsidRPr="00DC1194">
        <w:rPr>
          <w:rFonts w:ascii="Times New Roman" w:hAnsi="Times New Roman"/>
          <w:sz w:val="28"/>
          <w:szCs w:val="28"/>
        </w:rPr>
        <w:t xml:space="preserve">№ </w:t>
      </w:r>
      <w:r>
        <w:rPr>
          <w:rFonts w:ascii="Times New Roman" w:hAnsi="Times New Roman"/>
          <w:sz w:val="28"/>
          <w:szCs w:val="28"/>
        </w:rPr>
        <w:t xml:space="preserve"> 680 </w:t>
      </w:r>
      <w:r w:rsidRPr="00DC1194">
        <w:rPr>
          <w:rFonts w:ascii="Times New Roman" w:hAnsi="Times New Roman"/>
          <w:sz w:val="28"/>
          <w:szCs w:val="28"/>
        </w:rPr>
        <w:t xml:space="preserve"> «Об утверждении городской целевой программы «Молодой </w:t>
      </w:r>
      <w:r>
        <w:rPr>
          <w:rFonts w:ascii="Times New Roman" w:hAnsi="Times New Roman"/>
          <w:sz w:val="28"/>
          <w:szCs w:val="28"/>
        </w:rPr>
        <w:t>семье – дост</w:t>
      </w:r>
      <w:r w:rsidR="00B93377">
        <w:rPr>
          <w:rFonts w:ascii="Times New Roman" w:hAnsi="Times New Roman"/>
          <w:sz w:val="28"/>
          <w:szCs w:val="28"/>
        </w:rPr>
        <w:t>упное жилье» на 2015-2016 годы»</w:t>
      </w:r>
      <w:r w:rsidR="00AD7625">
        <w:rPr>
          <w:rFonts w:ascii="Times New Roman" w:hAnsi="Times New Roman"/>
          <w:sz w:val="28"/>
          <w:szCs w:val="28"/>
        </w:rPr>
        <w:t>.</w:t>
      </w:r>
    </w:p>
    <w:p w:rsidR="00CB149A" w:rsidRPr="00DC1194" w:rsidRDefault="00CB149A" w:rsidP="00F86898">
      <w:pPr>
        <w:autoSpaceDE w:val="0"/>
        <w:autoSpaceDN w:val="0"/>
        <w:adjustRightInd w:val="0"/>
        <w:spacing w:after="0" w:line="240" w:lineRule="auto"/>
        <w:ind w:firstLine="709"/>
        <w:jc w:val="both"/>
        <w:rPr>
          <w:rFonts w:ascii="Times New Roman" w:hAnsi="Times New Roman"/>
          <w:sz w:val="28"/>
          <w:szCs w:val="28"/>
        </w:rPr>
      </w:pPr>
      <w:r w:rsidRPr="00DC1194">
        <w:rPr>
          <w:rFonts w:ascii="Times New Roman" w:hAnsi="Times New Roman"/>
          <w:sz w:val="28"/>
          <w:szCs w:val="28"/>
        </w:rPr>
        <w:t>3.</w:t>
      </w:r>
      <w:r w:rsidR="00962F43">
        <w:rPr>
          <w:rFonts w:ascii="Times New Roman" w:hAnsi="Times New Roman"/>
          <w:sz w:val="28"/>
          <w:szCs w:val="28"/>
        </w:rPr>
        <w:t xml:space="preserve"> </w:t>
      </w:r>
      <w:r w:rsidRPr="00DC1194">
        <w:rPr>
          <w:rFonts w:ascii="Times New Roman" w:hAnsi="Times New Roman"/>
          <w:sz w:val="28"/>
          <w:szCs w:val="28"/>
        </w:rPr>
        <w:t>Контроль исполнения настоящего постановления возложить на заместителя главы администрации городского поселения г.</w:t>
      </w:r>
      <w:r>
        <w:rPr>
          <w:rFonts w:ascii="Times New Roman" w:hAnsi="Times New Roman"/>
          <w:sz w:val="28"/>
          <w:szCs w:val="28"/>
        </w:rPr>
        <w:t xml:space="preserve"> </w:t>
      </w:r>
      <w:r w:rsidRPr="00DC1194">
        <w:rPr>
          <w:rFonts w:ascii="Times New Roman" w:hAnsi="Times New Roman"/>
          <w:sz w:val="28"/>
          <w:szCs w:val="28"/>
        </w:rPr>
        <w:t xml:space="preserve">Котово </w:t>
      </w:r>
      <w:r>
        <w:rPr>
          <w:rFonts w:ascii="Times New Roman" w:hAnsi="Times New Roman"/>
          <w:sz w:val="28"/>
          <w:szCs w:val="28"/>
        </w:rPr>
        <w:t>А.А.Смолянского.</w:t>
      </w:r>
      <w:r w:rsidRPr="00DC1194">
        <w:rPr>
          <w:rFonts w:ascii="Times New Roman" w:hAnsi="Times New Roman"/>
          <w:sz w:val="28"/>
          <w:szCs w:val="28"/>
        </w:rPr>
        <w:t xml:space="preserve"> </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DC1194">
        <w:rPr>
          <w:rFonts w:ascii="Times New Roman" w:hAnsi="Times New Roman"/>
          <w:sz w:val="28"/>
          <w:szCs w:val="28"/>
        </w:rPr>
        <w:t>4.</w:t>
      </w:r>
      <w:r w:rsidR="00962F43">
        <w:rPr>
          <w:rFonts w:ascii="Times New Roman" w:hAnsi="Times New Roman"/>
          <w:sz w:val="28"/>
          <w:szCs w:val="28"/>
        </w:rPr>
        <w:t xml:space="preserve"> </w:t>
      </w:r>
      <w:r w:rsidRPr="00DC1194">
        <w:rPr>
          <w:rFonts w:ascii="Times New Roman" w:hAnsi="Times New Roman"/>
          <w:sz w:val="28"/>
          <w:szCs w:val="28"/>
        </w:rPr>
        <w:t xml:space="preserve">Настоящее постановление вступает в силу </w:t>
      </w:r>
      <w:r>
        <w:rPr>
          <w:rFonts w:ascii="Times New Roman" w:hAnsi="Times New Roman"/>
          <w:sz w:val="28"/>
          <w:szCs w:val="28"/>
        </w:rPr>
        <w:t xml:space="preserve"> с момента</w:t>
      </w:r>
      <w:r w:rsidRPr="00DC1194">
        <w:rPr>
          <w:rFonts w:ascii="Times New Roman" w:hAnsi="Times New Roman"/>
          <w:sz w:val="28"/>
          <w:szCs w:val="28"/>
        </w:rPr>
        <w:t xml:space="preserve"> его подписания, подлежит опубликованию (обнародованию).</w:t>
      </w:r>
    </w:p>
    <w:p w:rsidR="00CB149A" w:rsidRPr="00DC1194" w:rsidRDefault="00CB149A" w:rsidP="00CB149A">
      <w:pPr>
        <w:pStyle w:val="ConsPlusTitle"/>
        <w:widowControl/>
        <w:ind w:left="-851"/>
        <w:jc w:val="center"/>
        <w:rPr>
          <w:rFonts w:ascii="Times New Roman" w:hAnsi="Times New Roman" w:cs="Times New Roman"/>
          <w:sz w:val="28"/>
          <w:szCs w:val="28"/>
        </w:rPr>
      </w:pPr>
    </w:p>
    <w:p w:rsidR="00CB149A" w:rsidRDefault="00CB149A" w:rsidP="00F86898">
      <w:pPr>
        <w:pStyle w:val="ConsPlusTitle"/>
        <w:widowControl/>
        <w:jc w:val="both"/>
        <w:rPr>
          <w:rFonts w:ascii="Times New Roman" w:hAnsi="Times New Roman" w:cs="Times New Roman"/>
          <w:b w:val="0"/>
          <w:sz w:val="28"/>
          <w:szCs w:val="28"/>
        </w:rPr>
      </w:pPr>
      <w:r w:rsidRPr="00DC1194">
        <w:rPr>
          <w:rFonts w:ascii="Times New Roman" w:hAnsi="Times New Roman" w:cs="Times New Roman"/>
          <w:b w:val="0"/>
          <w:sz w:val="28"/>
          <w:szCs w:val="28"/>
        </w:rPr>
        <w:t>Глава городского поселения г.</w:t>
      </w:r>
      <w:r w:rsidR="00AD7625">
        <w:rPr>
          <w:rFonts w:ascii="Times New Roman" w:hAnsi="Times New Roman" w:cs="Times New Roman"/>
          <w:b w:val="0"/>
          <w:sz w:val="28"/>
          <w:szCs w:val="28"/>
        </w:rPr>
        <w:t xml:space="preserve"> </w:t>
      </w:r>
      <w:r w:rsidRPr="00DC1194">
        <w:rPr>
          <w:rFonts w:ascii="Times New Roman" w:hAnsi="Times New Roman" w:cs="Times New Roman"/>
          <w:b w:val="0"/>
          <w:sz w:val="28"/>
          <w:szCs w:val="28"/>
        </w:rPr>
        <w:t>Котово</w:t>
      </w:r>
      <w:r w:rsidR="00440F95">
        <w:rPr>
          <w:rFonts w:ascii="Times New Roman" w:hAnsi="Times New Roman" w:cs="Times New Roman"/>
          <w:b w:val="0"/>
          <w:sz w:val="28"/>
          <w:szCs w:val="28"/>
        </w:rPr>
        <w:t xml:space="preserve">                </w:t>
      </w:r>
      <w:r w:rsidRPr="00DC1194">
        <w:rPr>
          <w:rFonts w:ascii="Times New Roman" w:hAnsi="Times New Roman" w:cs="Times New Roman"/>
          <w:b w:val="0"/>
          <w:sz w:val="28"/>
          <w:szCs w:val="28"/>
        </w:rPr>
        <w:t xml:space="preserve">                          </w:t>
      </w:r>
      <w:r w:rsidR="00440F95">
        <w:rPr>
          <w:rFonts w:ascii="Times New Roman" w:hAnsi="Times New Roman" w:cs="Times New Roman"/>
          <w:b w:val="0"/>
          <w:sz w:val="28"/>
          <w:szCs w:val="28"/>
        </w:rPr>
        <w:t xml:space="preserve">              С.В.Калинина</w:t>
      </w:r>
      <w:r w:rsidRPr="00DC1194">
        <w:rPr>
          <w:rFonts w:ascii="Times New Roman" w:hAnsi="Times New Roman" w:cs="Times New Roman"/>
          <w:b w:val="0"/>
          <w:sz w:val="28"/>
          <w:szCs w:val="28"/>
        </w:rPr>
        <w:t xml:space="preserve">                               </w:t>
      </w:r>
      <w:r w:rsidR="00440F95">
        <w:rPr>
          <w:rFonts w:ascii="Times New Roman" w:hAnsi="Times New Roman" w:cs="Times New Roman"/>
          <w:b w:val="0"/>
          <w:sz w:val="28"/>
          <w:szCs w:val="28"/>
        </w:rPr>
        <w:t xml:space="preserve">     </w:t>
      </w:r>
    </w:p>
    <w:p w:rsidR="00440F95" w:rsidRDefault="00440F95" w:rsidP="00440F95">
      <w:pPr>
        <w:pStyle w:val="ConsPlusTitle"/>
        <w:widowControl/>
        <w:rPr>
          <w:rFonts w:ascii="Times New Roman" w:hAnsi="Times New Roman" w:cs="Times New Roman"/>
          <w:b w:val="0"/>
          <w:sz w:val="24"/>
          <w:szCs w:val="24"/>
        </w:rPr>
      </w:pPr>
    </w:p>
    <w:p w:rsidR="00CB149A" w:rsidRPr="007B3F02" w:rsidRDefault="00440F95" w:rsidP="00F86898">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CB149A" w:rsidRPr="007B3F02">
        <w:rPr>
          <w:rFonts w:ascii="Times New Roman" w:hAnsi="Times New Roman" w:cs="Times New Roman"/>
          <w:b w:val="0"/>
          <w:sz w:val="24"/>
          <w:szCs w:val="24"/>
        </w:rPr>
        <w:t>Приложение</w:t>
      </w:r>
    </w:p>
    <w:p w:rsidR="00CB149A" w:rsidRDefault="00CB149A" w:rsidP="00F86898">
      <w:pPr>
        <w:pStyle w:val="ConsPlusTitle"/>
        <w:widowControl/>
        <w:ind w:left="-851"/>
        <w:jc w:val="right"/>
        <w:rPr>
          <w:rFonts w:ascii="Times New Roman" w:hAnsi="Times New Roman" w:cs="Times New Roman"/>
          <w:b w:val="0"/>
          <w:sz w:val="24"/>
          <w:szCs w:val="24"/>
        </w:rPr>
      </w:pPr>
      <w:r w:rsidRPr="007B3F02">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w:t>
      </w:r>
      <w:r w:rsidRPr="007B3F02">
        <w:rPr>
          <w:rFonts w:ascii="Times New Roman" w:hAnsi="Times New Roman" w:cs="Times New Roman"/>
          <w:b w:val="0"/>
          <w:sz w:val="24"/>
          <w:szCs w:val="24"/>
        </w:rPr>
        <w:t xml:space="preserve"> администрации </w:t>
      </w:r>
    </w:p>
    <w:p w:rsidR="00CB149A" w:rsidRPr="007B3F02" w:rsidRDefault="00CB149A" w:rsidP="00F86898">
      <w:pPr>
        <w:pStyle w:val="ConsPlusTitle"/>
        <w:widowControl/>
        <w:ind w:left="-851"/>
        <w:jc w:val="right"/>
        <w:rPr>
          <w:rFonts w:ascii="Times New Roman" w:hAnsi="Times New Roman" w:cs="Times New Roman"/>
          <w:b w:val="0"/>
          <w:sz w:val="24"/>
          <w:szCs w:val="24"/>
        </w:rPr>
      </w:pPr>
      <w:r w:rsidRPr="007B3F02">
        <w:rPr>
          <w:rFonts w:ascii="Times New Roman" w:hAnsi="Times New Roman" w:cs="Times New Roman"/>
          <w:b w:val="0"/>
          <w:sz w:val="24"/>
          <w:szCs w:val="24"/>
        </w:rPr>
        <w:t>городского</w:t>
      </w:r>
      <w:r>
        <w:rPr>
          <w:rFonts w:ascii="Times New Roman" w:hAnsi="Times New Roman" w:cs="Times New Roman"/>
          <w:b w:val="0"/>
          <w:sz w:val="24"/>
          <w:szCs w:val="24"/>
        </w:rPr>
        <w:t xml:space="preserve"> </w:t>
      </w:r>
      <w:r w:rsidRPr="007B3F02">
        <w:rPr>
          <w:rFonts w:ascii="Times New Roman" w:hAnsi="Times New Roman" w:cs="Times New Roman"/>
          <w:b w:val="0"/>
          <w:sz w:val="24"/>
          <w:szCs w:val="24"/>
        </w:rPr>
        <w:t>поселения г.</w:t>
      </w:r>
      <w:r w:rsidR="004613F8">
        <w:rPr>
          <w:rFonts w:ascii="Times New Roman" w:hAnsi="Times New Roman" w:cs="Times New Roman"/>
          <w:b w:val="0"/>
          <w:sz w:val="24"/>
          <w:szCs w:val="24"/>
        </w:rPr>
        <w:t xml:space="preserve"> </w:t>
      </w:r>
      <w:r w:rsidRPr="007B3F02">
        <w:rPr>
          <w:rFonts w:ascii="Times New Roman" w:hAnsi="Times New Roman" w:cs="Times New Roman"/>
          <w:b w:val="0"/>
          <w:sz w:val="24"/>
          <w:szCs w:val="24"/>
        </w:rPr>
        <w:t>Котово</w:t>
      </w:r>
    </w:p>
    <w:p w:rsidR="00CB149A" w:rsidRPr="00CB149A" w:rsidRDefault="00CB149A" w:rsidP="00F86898">
      <w:pPr>
        <w:pStyle w:val="ConsPlusTitle"/>
        <w:widowControl/>
        <w:ind w:left="-851"/>
        <w:jc w:val="right"/>
        <w:rPr>
          <w:rFonts w:ascii="Times New Roman" w:hAnsi="Times New Roman" w:cs="Times New Roman"/>
          <w:b w:val="0"/>
          <w:sz w:val="24"/>
          <w:szCs w:val="24"/>
        </w:rPr>
      </w:pPr>
      <w:r w:rsidRPr="007B3F02">
        <w:rPr>
          <w:rFonts w:ascii="Times New Roman" w:hAnsi="Times New Roman" w:cs="Times New Roman"/>
          <w:b w:val="0"/>
          <w:sz w:val="24"/>
          <w:szCs w:val="24"/>
        </w:rPr>
        <w:t>от</w:t>
      </w:r>
      <w:r>
        <w:rPr>
          <w:rFonts w:ascii="Times New Roman" w:hAnsi="Times New Roman" w:cs="Times New Roman"/>
          <w:b w:val="0"/>
          <w:sz w:val="24"/>
          <w:szCs w:val="24"/>
        </w:rPr>
        <w:t xml:space="preserve"> </w:t>
      </w:r>
      <w:r w:rsidR="000F4DB6">
        <w:rPr>
          <w:rFonts w:ascii="Times New Roman" w:hAnsi="Times New Roman" w:cs="Times New Roman"/>
          <w:b w:val="0"/>
          <w:sz w:val="24"/>
          <w:szCs w:val="24"/>
        </w:rPr>
        <w:t>31 мая</w:t>
      </w:r>
      <w:r>
        <w:rPr>
          <w:rFonts w:ascii="Times New Roman" w:hAnsi="Times New Roman" w:cs="Times New Roman"/>
          <w:b w:val="0"/>
          <w:sz w:val="24"/>
          <w:szCs w:val="24"/>
        </w:rPr>
        <w:t xml:space="preserve"> 201</w:t>
      </w:r>
      <w:r w:rsidR="000F4DB6">
        <w:rPr>
          <w:rFonts w:ascii="Times New Roman" w:hAnsi="Times New Roman" w:cs="Times New Roman"/>
          <w:b w:val="0"/>
          <w:sz w:val="24"/>
          <w:szCs w:val="24"/>
        </w:rPr>
        <w:t>7</w:t>
      </w:r>
      <w:r w:rsidRPr="007B3F02">
        <w:rPr>
          <w:rFonts w:ascii="Times New Roman" w:hAnsi="Times New Roman" w:cs="Times New Roman"/>
          <w:b w:val="0"/>
          <w:sz w:val="24"/>
          <w:szCs w:val="24"/>
        </w:rPr>
        <w:t xml:space="preserve"> г. №</w:t>
      </w:r>
      <w:r>
        <w:rPr>
          <w:rFonts w:ascii="Times New Roman" w:hAnsi="Times New Roman" w:cs="Times New Roman"/>
          <w:b w:val="0"/>
          <w:sz w:val="24"/>
          <w:szCs w:val="24"/>
        </w:rPr>
        <w:t xml:space="preserve"> </w:t>
      </w:r>
      <w:r w:rsidR="000F4DB6">
        <w:rPr>
          <w:rFonts w:ascii="Times New Roman" w:hAnsi="Times New Roman" w:cs="Times New Roman"/>
          <w:b w:val="0"/>
          <w:sz w:val="24"/>
          <w:szCs w:val="24"/>
        </w:rPr>
        <w:t>363</w:t>
      </w:r>
    </w:p>
    <w:p w:rsidR="00F86898" w:rsidRDefault="00F86898" w:rsidP="00CB149A">
      <w:pPr>
        <w:pStyle w:val="ConsPlusTitle"/>
        <w:widowControl/>
        <w:ind w:left="-851"/>
        <w:jc w:val="center"/>
        <w:rPr>
          <w:rFonts w:ascii="Times New Roman" w:hAnsi="Times New Roman" w:cs="Times New Roman"/>
          <w:sz w:val="28"/>
          <w:szCs w:val="28"/>
        </w:rPr>
      </w:pPr>
    </w:p>
    <w:p w:rsidR="00F86898" w:rsidRDefault="00F86898" w:rsidP="00CB149A">
      <w:pPr>
        <w:pStyle w:val="ConsPlusTitle"/>
        <w:widowControl/>
        <w:ind w:left="-851"/>
        <w:jc w:val="center"/>
        <w:rPr>
          <w:rFonts w:ascii="Times New Roman" w:hAnsi="Times New Roman" w:cs="Times New Roman"/>
          <w:sz w:val="28"/>
          <w:szCs w:val="28"/>
        </w:rPr>
      </w:pPr>
    </w:p>
    <w:p w:rsidR="00F86898" w:rsidRDefault="00F86898" w:rsidP="00CB149A">
      <w:pPr>
        <w:pStyle w:val="ConsPlusTitle"/>
        <w:widowControl/>
        <w:ind w:left="-851"/>
        <w:jc w:val="center"/>
        <w:rPr>
          <w:rFonts w:ascii="Times New Roman" w:hAnsi="Times New Roman" w:cs="Times New Roman"/>
          <w:sz w:val="28"/>
          <w:szCs w:val="28"/>
        </w:rPr>
      </w:pPr>
    </w:p>
    <w:p w:rsidR="00CB149A" w:rsidRDefault="00CB149A" w:rsidP="00F86898">
      <w:pPr>
        <w:pStyle w:val="ConsPlusTitle"/>
        <w:widowControl/>
        <w:jc w:val="center"/>
        <w:rPr>
          <w:rFonts w:ascii="Times New Roman" w:hAnsi="Times New Roman" w:cs="Times New Roman"/>
          <w:sz w:val="28"/>
          <w:szCs w:val="28"/>
        </w:rPr>
      </w:pPr>
      <w:r w:rsidRPr="008D270D">
        <w:rPr>
          <w:rFonts w:ascii="Times New Roman" w:hAnsi="Times New Roman" w:cs="Times New Roman"/>
          <w:sz w:val="28"/>
          <w:szCs w:val="28"/>
        </w:rPr>
        <w:t>ПАСПОРТ</w:t>
      </w:r>
    </w:p>
    <w:p w:rsidR="00CB149A" w:rsidRPr="008D270D" w:rsidRDefault="00CB149A" w:rsidP="00F8689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администрации городского поселения г.Котово</w:t>
      </w:r>
    </w:p>
    <w:p w:rsidR="00CB149A" w:rsidRDefault="00CB149A" w:rsidP="00F86898">
      <w:pPr>
        <w:pStyle w:val="ConsPlusTitle"/>
        <w:widowControl/>
        <w:jc w:val="center"/>
        <w:rPr>
          <w:rFonts w:ascii="Times New Roman" w:hAnsi="Times New Roman" w:cs="Times New Roman"/>
          <w:sz w:val="28"/>
          <w:szCs w:val="28"/>
        </w:rPr>
      </w:pPr>
      <w:r w:rsidRPr="001F094A">
        <w:rPr>
          <w:rFonts w:ascii="Times New Roman" w:hAnsi="Times New Roman" w:cs="Times New Roman"/>
          <w:sz w:val="28"/>
          <w:szCs w:val="28"/>
        </w:rPr>
        <w:t xml:space="preserve"> «</w:t>
      </w:r>
      <w:r>
        <w:rPr>
          <w:rFonts w:ascii="Times New Roman" w:hAnsi="Times New Roman" w:cs="Times New Roman"/>
          <w:sz w:val="28"/>
          <w:szCs w:val="28"/>
        </w:rPr>
        <w:t>Молодой семье</w:t>
      </w:r>
      <w:r w:rsidRPr="001F094A">
        <w:rPr>
          <w:rFonts w:ascii="Times New Roman" w:hAnsi="Times New Roman" w:cs="Times New Roman"/>
          <w:sz w:val="28"/>
          <w:szCs w:val="28"/>
        </w:rPr>
        <w:t xml:space="preserve"> </w:t>
      </w:r>
      <w:r>
        <w:rPr>
          <w:rFonts w:ascii="Times New Roman" w:hAnsi="Times New Roman" w:cs="Times New Roman"/>
          <w:sz w:val="28"/>
          <w:szCs w:val="28"/>
        </w:rPr>
        <w:t>–</w:t>
      </w:r>
      <w:r w:rsidRPr="001F094A">
        <w:rPr>
          <w:rFonts w:ascii="Times New Roman" w:hAnsi="Times New Roman" w:cs="Times New Roman"/>
          <w:sz w:val="28"/>
          <w:szCs w:val="28"/>
        </w:rPr>
        <w:t xml:space="preserve"> </w:t>
      </w:r>
      <w:r>
        <w:rPr>
          <w:rFonts w:ascii="Times New Roman" w:hAnsi="Times New Roman" w:cs="Times New Roman"/>
          <w:sz w:val="28"/>
          <w:szCs w:val="28"/>
        </w:rPr>
        <w:t>доступное жилье</w:t>
      </w:r>
      <w:r w:rsidRPr="001F094A">
        <w:rPr>
          <w:rFonts w:ascii="Times New Roman" w:hAnsi="Times New Roman" w:cs="Times New Roman"/>
          <w:sz w:val="28"/>
          <w:szCs w:val="28"/>
        </w:rPr>
        <w:t xml:space="preserve">» </w:t>
      </w:r>
      <w:r>
        <w:rPr>
          <w:rFonts w:ascii="Times New Roman" w:hAnsi="Times New Roman" w:cs="Times New Roman"/>
          <w:sz w:val="28"/>
          <w:szCs w:val="28"/>
        </w:rPr>
        <w:t>на</w:t>
      </w:r>
      <w:r w:rsidRPr="001F094A">
        <w:rPr>
          <w:rFonts w:ascii="Times New Roman" w:hAnsi="Times New Roman" w:cs="Times New Roman"/>
          <w:sz w:val="28"/>
          <w:szCs w:val="28"/>
        </w:rPr>
        <w:t xml:space="preserve"> 201</w:t>
      </w:r>
      <w:r>
        <w:rPr>
          <w:rFonts w:ascii="Times New Roman" w:hAnsi="Times New Roman" w:cs="Times New Roman"/>
          <w:sz w:val="28"/>
          <w:szCs w:val="28"/>
        </w:rPr>
        <w:t>8</w:t>
      </w:r>
      <w:r w:rsidRPr="001F094A">
        <w:rPr>
          <w:rFonts w:ascii="Times New Roman" w:hAnsi="Times New Roman" w:cs="Times New Roman"/>
          <w:sz w:val="28"/>
          <w:szCs w:val="28"/>
        </w:rPr>
        <w:t xml:space="preserve"> - 201</w:t>
      </w:r>
      <w:r>
        <w:rPr>
          <w:rFonts w:ascii="Times New Roman" w:hAnsi="Times New Roman" w:cs="Times New Roman"/>
          <w:sz w:val="28"/>
          <w:szCs w:val="28"/>
        </w:rPr>
        <w:t>9</w:t>
      </w:r>
      <w:r w:rsidRPr="001F094A">
        <w:rPr>
          <w:rFonts w:ascii="Times New Roman" w:hAnsi="Times New Roman" w:cs="Times New Roman"/>
          <w:sz w:val="28"/>
          <w:szCs w:val="28"/>
        </w:rPr>
        <w:t xml:space="preserve"> </w:t>
      </w:r>
      <w:r>
        <w:rPr>
          <w:rFonts w:ascii="Times New Roman" w:hAnsi="Times New Roman" w:cs="Times New Roman"/>
          <w:sz w:val="28"/>
          <w:szCs w:val="28"/>
        </w:rPr>
        <w:t>годы</w:t>
      </w:r>
    </w:p>
    <w:p w:rsidR="00F86898" w:rsidRDefault="00F86898" w:rsidP="00F86898">
      <w:pPr>
        <w:pStyle w:val="ConsPlusTitle"/>
        <w:widowControl/>
        <w:ind w:firstLine="708"/>
        <w:jc w:val="center"/>
        <w:rPr>
          <w:rFonts w:ascii="Times New Roman" w:hAnsi="Times New Roman" w:cs="Times New Roman"/>
          <w:sz w:val="28"/>
          <w:szCs w:val="28"/>
        </w:rPr>
      </w:pPr>
    </w:p>
    <w:p w:rsidR="00CB149A" w:rsidRPr="00632B43" w:rsidRDefault="00CB149A" w:rsidP="00F86898">
      <w:pPr>
        <w:pStyle w:val="ConsPlusTitle"/>
        <w:widowControl/>
        <w:ind w:firstLine="708"/>
        <w:jc w:val="center"/>
        <w:rPr>
          <w:rFonts w:ascii="Times New Roman" w:hAnsi="Times New Roman" w:cs="Times New Roman"/>
          <w:sz w:val="28"/>
          <w:szCs w:val="28"/>
        </w:rPr>
      </w:pPr>
      <w:r>
        <w:rPr>
          <w:rFonts w:ascii="Times New Roman" w:hAnsi="Times New Roman" w:cs="Times New Roman"/>
          <w:sz w:val="28"/>
          <w:szCs w:val="28"/>
          <w:lang w:val="en-US"/>
        </w:rPr>
        <w:t>I</w:t>
      </w:r>
      <w:r w:rsidRPr="00632B43">
        <w:rPr>
          <w:rFonts w:ascii="Times New Roman" w:hAnsi="Times New Roman" w:cs="Times New Roman"/>
          <w:sz w:val="28"/>
          <w:szCs w:val="28"/>
        </w:rPr>
        <w:t>.</w:t>
      </w:r>
      <w:r w:rsidR="00F86898">
        <w:rPr>
          <w:rFonts w:ascii="Times New Roman" w:hAnsi="Times New Roman" w:cs="Times New Roman"/>
          <w:sz w:val="28"/>
          <w:szCs w:val="28"/>
        </w:rPr>
        <w:t xml:space="preserve"> </w:t>
      </w:r>
      <w:r w:rsidRPr="00632B43">
        <w:rPr>
          <w:rFonts w:ascii="Times New Roman" w:hAnsi="Times New Roman" w:cs="Times New Roman"/>
          <w:sz w:val="28"/>
          <w:szCs w:val="28"/>
        </w:rPr>
        <w:t>Основания для разработки и принятия муниципальной программы:</w:t>
      </w:r>
    </w:p>
    <w:p w:rsidR="00CB149A" w:rsidRDefault="00CB149A" w:rsidP="00F86898">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w:t>
      </w:r>
      <w:r w:rsidRPr="001F094A">
        <w:rPr>
          <w:rFonts w:ascii="Times New Roman" w:hAnsi="Times New Roman" w:cs="Times New Roman"/>
          <w:sz w:val="28"/>
          <w:szCs w:val="28"/>
        </w:rPr>
        <w:t>остановление Правительства Российской</w:t>
      </w:r>
      <w:r>
        <w:rPr>
          <w:rFonts w:ascii="Times New Roman" w:hAnsi="Times New Roman" w:cs="Times New Roman"/>
          <w:sz w:val="28"/>
          <w:szCs w:val="28"/>
        </w:rPr>
        <w:t xml:space="preserve">  </w:t>
      </w:r>
      <w:r w:rsidRPr="001F094A">
        <w:rPr>
          <w:rFonts w:ascii="Times New Roman" w:hAnsi="Times New Roman" w:cs="Times New Roman"/>
          <w:sz w:val="28"/>
          <w:szCs w:val="28"/>
        </w:rPr>
        <w:t>Федерации</w:t>
      </w:r>
      <w:r>
        <w:rPr>
          <w:rFonts w:ascii="Times New Roman" w:hAnsi="Times New Roman" w:cs="Times New Roman"/>
          <w:sz w:val="28"/>
          <w:szCs w:val="28"/>
        </w:rPr>
        <w:t xml:space="preserve"> </w:t>
      </w:r>
      <w:r w:rsidRPr="001F094A">
        <w:rPr>
          <w:rFonts w:ascii="Times New Roman" w:hAnsi="Times New Roman" w:cs="Times New Roman"/>
          <w:sz w:val="28"/>
          <w:szCs w:val="28"/>
        </w:rPr>
        <w:t>от 17.12. 2010</w:t>
      </w:r>
      <w:r>
        <w:rPr>
          <w:rFonts w:ascii="Times New Roman" w:hAnsi="Times New Roman" w:cs="Times New Roman"/>
          <w:sz w:val="28"/>
          <w:szCs w:val="28"/>
        </w:rPr>
        <w:t xml:space="preserve"> </w:t>
      </w:r>
      <w:r w:rsidRPr="001F094A">
        <w:rPr>
          <w:rFonts w:ascii="Times New Roman" w:hAnsi="Times New Roman" w:cs="Times New Roman"/>
          <w:sz w:val="28"/>
          <w:szCs w:val="28"/>
        </w:rPr>
        <w:t>№ 1050</w:t>
      </w:r>
      <w:r>
        <w:rPr>
          <w:rFonts w:ascii="Times New Roman" w:hAnsi="Times New Roman" w:cs="Times New Roman"/>
          <w:sz w:val="28"/>
          <w:szCs w:val="28"/>
        </w:rPr>
        <w:t xml:space="preserve"> </w:t>
      </w:r>
      <w:r w:rsidRPr="001F094A">
        <w:rPr>
          <w:rFonts w:ascii="Times New Roman" w:hAnsi="Times New Roman" w:cs="Times New Roman"/>
          <w:sz w:val="28"/>
          <w:szCs w:val="28"/>
        </w:rPr>
        <w:t>«О федеральной целевой программе «Жилище»</w:t>
      </w:r>
      <w:r>
        <w:rPr>
          <w:rFonts w:ascii="Times New Roman" w:hAnsi="Times New Roman" w:cs="Times New Roman"/>
          <w:sz w:val="28"/>
          <w:szCs w:val="28"/>
        </w:rPr>
        <w:t xml:space="preserve"> на 2015 – 2020 годы»; </w:t>
      </w:r>
    </w:p>
    <w:p w:rsidR="00CB149A" w:rsidRDefault="00CB149A" w:rsidP="00F86898">
      <w:pPr>
        <w:pStyle w:val="ConsPlusNonformat"/>
        <w:widowControl/>
        <w:ind w:firstLine="708"/>
        <w:jc w:val="both"/>
        <w:rPr>
          <w:rFonts w:ascii="Times New Roman" w:hAnsi="Times New Roman"/>
          <w:sz w:val="28"/>
          <w:szCs w:val="28"/>
        </w:rPr>
      </w:pPr>
      <w:r>
        <w:rPr>
          <w:rFonts w:ascii="Times New Roman" w:hAnsi="Times New Roman"/>
          <w:sz w:val="28"/>
          <w:szCs w:val="28"/>
        </w:rPr>
        <w:t>п</w:t>
      </w:r>
      <w:r w:rsidRPr="00AA44D1">
        <w:rPr>
          <w:rFonts w:ascii="Times New Roman" w:hAnsi="Times New Roman"/>
          <w:sz w:val="28"/>
          <w:szCs w:val="28"/>
        </w:rPr>
        <w:t>остановление</w:t>
      </w:r>
      <w:r>
        <w:rPr>
          <w:rFonts w:ascii="Times New Roman" w:hAnsi="Times New Roman"/>
          <w:sz w:val="28"/>
          <w:szCs w:val="28"/>
        </w:rPr>
        <w:t xml:space="preserve"> </w:t>
      </w:r>
      <w:r w:rsidR="00B93377">
        <w:rPr>
          <w:rFonts w:ascii="Times New Roman" w:hAnsi="Times New Roman"/>
          <w:sz w:val="28"/>
          <w:szCs w:val="28"/>
        </w:rPr>
        <w:t>Администрации</w:t>
      </w:r>
      <w:r>
        <w:rPr>
          <w:rFonts w:ascii="Times New Roman" w:hAnsi="Times New Roman"/>
          <w:sz w:val="28"/>
          <w:szCs w:val="28"/>
        </w:rPr>
        <w:t xml:space="preserve">  Волгоградской  области </w:t>
      </w:r>
      <w:r w:rsidRPr="00AA44D1">
        <w:rPr>
          <w:rFonts w:ascii="Times New Roman" w:hAnsi="Times New Roman"/>
          <w:sz w:val="28"/>
          <w:szCs w:val="28"/>
        </w:rPr>
        <w:t xml:space="preserve"> </w:t>
      </w:r>
      <w:r>
        <w:rPr>
          <w:rFonts w:ascii="Times New Roman" w:hAnsi="Times New Roman"/>
          <w:sz w:val="28"/>
          <w:szCs w:val="28"/>
        </w:rPr>
        <w:t xml:space="preserve"> от 08.02.2016</w:t>
      </w:r>
      <w:r w:rsidR="00B93377">
        <w:rPr>
          <w:rFonts w:ascii="Times New Roman" w:hAnsi="Times New Roman"/>
          <w:sz w:val="28"/>
          <w:szCs w:val="28"/>
        </w:rPr>
        <w:t xml:space="preserve"> </w:t>
      </w:r>
      <w:r w:rsidRPr="00AA44D1">
        <w:rPr>
          <w:rFonts w:ascii="Times New Roman" w:hAnsi="Times New Roman"/>
          <w:sz w:val="28"/>
          <w:szCs w:val="28"/>
        </w:rPr>
        <w:t>№</w:t>
      </w:r>
      <w:r>
        <w:rPr>
          <w:rFonts w:ascii="Times New Roman" w:hAnsi="Times New Roman"/>
          <w:sz w:val="28"/>
          <w:szCs w:val="28"/>
        </w:rPr>
        <w:t xml:space="preserve"> 46</w:t>
      </w:r>
      <w:r w:rsidRPr="00AA44D1">
        <w:rPr>
          <w:rFonts w:ascii="Times New Roman" w:hAnsi="Times New Roman"/>
          <w:sz w:val="28"/>
          <w:szCs w:val="28"/>
        </w:rPr>
        <w:t>-п «О</w:t>
      </w:r>
      <w:r>
        <w:rPr>
          <w:rFonts w:ascii="Times New Roman" w:hAnsi="Times New Roman"/>
          <w:sz w:val="28"/>
          <w:szCs w:val="28"/>
        </w:rPr>
        <w:t>б утверждении государственной программы Волгоградской области «Обеспечение доступным и комфортным ж</w:t>
      </w:r>
      <w:r w:rsidR="00AD7625">
        <w:rPr>
          <w:rFonts w:ascii="Times New Roman" w:hAnsi="Times New Roman"/>
          <w:sz w:val="28"/>
          <w:szCs w:val="28"/>
        </w:rPr>
        <w:t xml:space="preserve">ильем </w:t>
      </w:r>
      <w:r>
        <w:rPr>
          <w:rFonts w:ascii="Times New Roman" w:hAnsi="Times New Roman"/>
          <w:sz w:val="28"/>
          <w:szCs w:val="28"/>
        </w:rPr>
        <w:t>жител</w:t>
      </w:r>
      <w:r w:rsidR="001C6A2F">
        <w:rPr>
          <w:rFonts w:ascii="Times New Roman" w:hAnsi="Times New Roman"/>
          <w:sz w:val="28"/>
          <w:szCs w:val="28"/>
        </w:rPr>
        <w:t>ей Волгоградской области на 2018</w:t>
      </w:r>
      <w:r>
        <w:rPr>
          <w:rFonts w:ascii="Times New Roman" w:hAnsi="Times New Roman"/>
          <w:sz w:val="28"/>
          <w:szCs w:val="28"/>
        </w:rPr>
        <w:t>-2020 годы»;</w:t>
      </w:r>
    </w:p>
    <w:p w:rsidR="00CB149A" w:rsidRDefault="00CB149A" w:rsidP="00F86898">
      <w:pPr>
        <w:pStyle w:val="ConsPlusNonformat"/>
        <w:widowControl/>
        <w:ind w:firstLine="708"/>
        <w:jc w:val="both"/>
        <w:rPr>
          <w:rFonts w:ascii="Times New Roman" w:hAnsi="Times New Roman"/>
          <w:sz w:val="28"/>
          <w:szCs w:val="28"/>
        </w:rPr>
      </w:pPr>
      <w:r w:rsidRPr="00632B43">
        <w:rPr>
          <w:rFonts w:ascii="Times New Roman" w:hAnsi="Times New Roman"/>
          <w:sz w:val="28"/>
          <w:szCs w:val="28"/>
        </w:rPr>
        <w:t xml:space="preserve"> </w:t>
      </w:r>
      <w:r>
        <w:rPr>
          <w:rFonts w:ascii="Times New Roman" w:hAnsi="Times New Roman"/>
          <w:sz w:val="28"/>
          <w:szCs w:val="28"/>
        </w:rPr>
        <w:t xml:space="preserve">постановление администрации Волгоградской области от 24.11.2014 №27-п «О реализации подпрограммы «Молодой семье – доступное жилье» государственной программы Волгоградской области «Обеспечение доступным и комфортным </w:t>
      </w:r>
      <w:r w:rsidR="00AD7625">
        <w:rPr>
          <w:rFonts w:ascii="Times New Roman" w:hAnsi="Times New Roman"/>
          <w:sz w:val="28"/>
          <w:szCs w:val="28"/>
        </w:rPr>
        <w:t>жильем жителей Волгоградской области</w:t>
      </w:r>
      <w:r>
        <w:rPr>
          <w:rFonts w:ascii="Times New Roman" w:hAnsi="Times New Roman"/>
          <w:sz w:val="28"/>
          <w:szCs w:val="28"/>
        </w:rPr>
        <w:t xml:space="preserve"> на 2016-2020 годы».</w:t>
      </w:r>
    </w:p>
    <w:p w:rsidR="00F86898" w:rsidRDefault="00F86898" w:rsidP="00F86898">
      <w:pPr>
        <w:pStyle w:val="ConsPlusNonformat"/>
        <w:widowControl/>
        <w:jc w:val="center"/>
        <w:rPr>
          <w:rFonts w:ascii="Times New Roman" w:hAnsi="Times New Roman"/>
          <w:b/>
          <w:sz w:val="28"/>
          <w:szCs w:val="28"/>
        </w:rPr>
      </w:pPr>
    </w:p>
    <w:p w:rsidR="00CB149A" w:rsidRPr="00632B43" w:rsidRDefault="00CB149A" w:rsidP="00F86898">
      <w:pPr>
        <w:pStyle w:val="ConsPlusNonformat"/>
        <w:widowControl/>
        <w:jc w:val="center"/>
        <w:rPr>
          <w:rFonts w:ascii="Times New Roman" w:hAnsi="Times New Roman"/>
          <w:b/>
          <w:sz w:val="28"/>
          <w:szCs w:val="28"/>
        </w:rPr>
      </w:pPr>
      <w:r>
        <w:rPr>
          <w:rFonts w:ascii="Times New Roman" w:hAnsi="Times New Roman"/>
          <w:b/>
          <w:sz w:val="28"/>
          <w:szCs w:val="28"/>
          <w:lang w:val="en-US"/>
        </w:rPr>
        <w:t>II</w:t>
      </w:r>
      <w:r w:rsidRPr="00632B43">
        <w:rPr>
          <w:rFonts w:ascii="Times New Roman" w:hAnsi="Times New Roman"/>
          <w:b/>
          <w:sz w:val="28"/>
          <w:szCs w:val="28"/>
        </w:rPr>
        <w:t>. Разработчик муниципальной программы:</w:t>
      </w:r>
    </w:p>
    <w:p w:rsidR="00CB149A" w:rsidRDefault="00BF323B" w:rsidP="00F86898">
      <w:pPr>
        <w:pStyle w:val="ConsPlusNonformat"/>
        <w:widowControl/>
        <w:ind w:firstLine="851"/>
        <w:jc w:val="both"/>
        <w:rPr>
          <w:rFonts w:ascii="Times New Roman" w:hAnsi="Times New Roman"/>
          <w:sz w:val="28"/>
          <w:szCs w:val="28"/>
        </w:rPr>
      </w:pPr>
      <w:r>
        <w:rPr>
          <w:rFonts w:ascii="Times New Roman" w:hAnsi="Times New Roman"/>
          <w:sz w:val="28"/>
          <w:szCs w:val="28"/>
        </w:rPr>
        <w:t>О</w:t>
      </w:r>
      <w:r w:rsidR="00CB149A">
        <w:rPr>
          <w:rFonts w:ascii="Times New Roman" w:hAnsi="Times New Roman"/>
          <w:sz w:val="28"/>
          <w:szCs w:val="28"/>
        </w:rPr>
        <w:t xml:space="preserve">тдел </w:t>
      </w:r>
      <w:r w:rsidR="00DF2CB7">
        <w:rPr>
          <w:rFonts w:ascii="Times New Roman" w:hAnsi="Times New Roman"/>
          <w:sz w:val="28"/>
          <w:szCs w:val="28"/>
        </w:rPr>
        <w:t>муниципального имущества и жилищной политик</w:t>
      </w:r>
      <w:r>
        <w:rPr>
          <w:rFonts w:ascii="Times New Roman" w:hAnsi="Times New Roman"/>
          <w:sz w:val="28"/>
          <w:szCs w:val="28"/>
        </w:rPr>
        <w:t>и администрации городского поселения г. Котово</w:t>
      </w:r>
      <w:r w:rsidR="00DF2CB7">
        <w:rPr>
          <w:rFonts w:ascii="Times New Roman" w:hAnsi="Times New Roman"/>
          <w:sz w:val="28"/>
          <w:szCs w:val="28"/>
        </w:rPr>
        <w:t>.</w:t>
      </w:r>
    </w:p>
    <w:p w:rsidR="00F86898" w:rsidRDefault="00F86898" w:rsidP="00F86898">
      <w:pPr>
        <w:pStyle w:val="ConsPlusNonformat"/>
        <w:widowControl/>
        <w:ind w:firstLine="851"/>
        <w:jc w:val="both"/>
        <w:rPr>
          <w:rFonts w:ascii="Times New Roman" w:hAnsi="Times New Roman"/>
          <w:sz w:val="28"/>
          <w:szCs w:val="28"/>
        </w:rPr>
      </w:pPr>
    </w:p>
    <w:p w:rsidR="00CB149A" w:rsidRDefault="00CB149A" w:rsidP="00F86898">
      <w:pPr>
        <w:pStyle w:val="ConsPlusNonformat"/>
        <w:widowControl/>
        <w:jc w:val="center"/>
        <w:rPr>
          <w:rFonts w:ascii="Times New Roman" w:hAnsi="Times New Roman"/>
          <w:b/>
          <w:sz w:val="28"/>
          <w:szCs w:val="28"/>
        </w:rPr>
      </w:pPr>
      <w:r>
        <w:rPr>
          <w:rFonts w:ascii="Times New Roman" w:hAnsi="Times New Roman"/>
          <w:b/>
          <w:sz w:val="28"/>
          <w:szCs w:val="28"/>
          <w:lang w:val="en-US"/>
        </w:rPr>
        <w:t>III</w:t>
      </w:r>
      <w:r w:rsidRPr="00760244">
        <w:rPr>
          <w:rFonts w:ascii="Times New Roman" w:hAnsi="Times New Roman"/>
          <w:b/>
          <w:sz w:val="28"/>
          <w:szCs w:val="28"/>
        </w:rPr>
        <w:t>. Цели, задачи и целевые показатели муниципальной программы:</w:t>
      </w:r>
    </w:p>
    <w:tbl>
      <w:tblPr>
        <w:tblW w:w="8647" w:type="dxa"/>
        <w:tblCellSpacing w:w="5" w:type="nil"/>
        <w:tblInd w:w="75" w:type="dxa"/>
        <w:tblLayout w:type="fixed"/>
        <w:tblCellMar>
          <w:left w:w="75" w:type="dxa"/>
          <w:right w:w="75" w:type="dxa"/>
        </w:tblCellMar>
        <w:tblLook w:val="0000"/>
      </w:tblPr>
      <w:tblGrid>
        <w:gridCol w:w="709"/>
        <w:gridCol w:w="4536"/>
        <w:gridCol w:w="2268"/>
        <w:gridCol w:w="1134"/>
      </w:tblGrid>
      <w:tr w:rsidR="00CB149A" w:rsidRPr="00F909A5" w:rsidTr="00B93377">
        <w:trPr>
          <w:trHeight w:val="4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ind w:right="-216"/>
              <w:rPr>
                <w:rFonts w:ascii="Times New Roman" w:hAnsi="Times New Roman" w:cs="Times New Roman"/>
                <w:sz w:val="24"/>
                <w:szCs w:val="24"/>
              </w:rPr>
            </w:pPr>
            <w:r w:rsidRPr="00F909A5">
              <w:rPr>
                <w:rFonts w:ascii="Times New Roman" w:hAnsi="Times New Roman" w:cs="Times New Roman"/>
                <w:sz w:val="24"/>
                <w:szCs w:val="24"/>
              </w:rPr>
              <w:t xml:space="preserve">N </w:t>
            </w:r>
            <w:proofErr w:type="gramStart"/>
            <w:r w:rsidRPr="00F909A5">
              <w:rPr>
                <w:rFonts w:ascii="Times New Roman" w:hAnsi="Times New Roman" w:cs="Times New Roman"/>
                <w:sz w:val="24"/>
                <w:szCs w:val="24"/>
              </w:rPr>
              <w:t>п</w:t>
            </w:r>
            <w:proofErr w:type="gramEnd"/>
            <w:r w:rsidRPr="00F909A5">
              <w:rPr>
                <w:rFonts w:ascii="Times New Roman" w:hAnsi="Times New Roman" w:cs="Times New Roman"/>
                <w:sz w:val="24"/>
                <w:szCs w:val="24"/>
              </w:rPr>
              <w:t xml:space="preserve">/п </w:t>
            </w:r>
          </w:p>
        </w:tc>
        <w:tc>
          <w:tcPr>
            <w:tcW w:w="4536"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jc w:val="both"/>
              <w:rPr>
                <w:rFonts w:ascii="Times New Roman" w:hAnsi="Times New Roman" w:cs="Times New Roman"/>
                <w:sz w:val="24"/>
                <w:szCs w:val="24"/>
              </w:rPr>
            </w:pPr>
            <w:r w:rsidRPr="00F909A5">
              <w:rPr>
                <w:rFonts w:ascii="Times New Roman" w:hAnsi="Times New Roman" w:cs="Times New Roman"/>
                <w:sz w:val="24"/>
                <w:szCs w:val="24"/>
              </w:rPr>
              <w:t>Цели, задачи муниципальной программы, наименование</w:t>
            </w:r>
            <w:r>
              <w:rPr>
                <w:rFonts w:ascii="Times New Roman" w:hAnsi="Times New Roman" w:cs="Times New Roman"/>
                <w:sz w:val="24"/>
                <w:szCs w:val="24"/>
              </w:rPr>
              <w:t xml:space="preserve"> и единица изменения ц</w:t>
            </w:r>
            <w:r w:rsidRPr="00F909A5">
              <w:rPr>
                <w:rFonts w:ascii="Times New Roman" w:hAnsi="Times New Roman" w:cs="Times New Roman"/>
                <w:sz w:val="24"/>
                <w:szCs w:val="24"/>
              </w:rPr>
              <w:t xml:space="preserve">елевого показателя         </w:t>
            </w:r>
          </w:p>
        </w:tc>
        <w:tc>
          <w:tcPr>
            <w:tcW w:w="3402" w:type="dxa"/>
            <w:gridSpan w:val="2"/>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r w:rsidRPr="00F909A5">
              <w:rPr>
                <w:rFonts w:ascii="Times New Roman" w:hAnsi="Times New Roman" w:cs="Times New Roman"/>
                <w:sz w:val="24"/>
                <w:szCs w:val="24"/>
              </w:rPr>
              <w:t>Значения целевого показателя по годам</w:t>
            </w:r>
          </w:p>
        </w:tc>
      </w:tr>
      <w:tr w:rsidR="00CB149A" w:rsidRPr="00F909A5" w:rsidTr="00B93377">
        <w:trPr>
          <w:trHeight w:val="400"/>
          <w:tblCellSpacing w:w="5" w:type="nil"/>
        </w:trPr>
        <w:tc>
          <w:tcPr>
            <w:tcW w:w="709" w:type="dxa"/>
            <w:vMerge/>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p>
        </w:tc>
        <w:tc>
          <w:tcPr>
            <w:tcW w:w="4536" w:type="dxa"/>
            <w:vMerge/>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Pr>
                <w:rFonts w:ascii="Times New Roman" w:hAnsi="Times New Roman" w:cs="Times New Roman"/>
                <w:sz w:val="24"/>
                <w:szCs w:val="24"/>
              </w:rPr>
              <w:t>2018 г.</w:t>
            </w:r>
          </w:p>
        </w:tc>
        <w:tc>
          <w:tcPr>
            <w:tcW w:w="1134" w:type="dxa"/>
            <w:tcBorders>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Pr>
                <w:rFonts w:ascii="Times New Roman" w:hAnsi="Times New Roman" w:cs="Times New Roman"/>
                <w:sz w:val="24"/>
                <w:szCs w:val="24"/>
              </w:rPr>
              <w:t>2019</w:t>
            </w:r>
            <w:r w:rsidR="00935763">
              <w:rPr>
                <w:rFonts w:ascii="Times New Roman" w:hAnsi="Times New Roman" w:cs="Times New Roman"/>
                <w:sz w:val="24"/>
                <w:szCs w:val="24"/>
              </w:rPr>
              <w:t xml:space="preserve"> </w:t>
            </w:r>
            <w:r>
              <w:rPr>
                <w:rFonts w:ascii="Times New Roman" w:hAnsi="Times New Roman" w:cs="Times New Roman"/>
                <w:sz w:val="24"/>
                <w:szCs w:val="24"/>
              </w:rPr>
              <w:t>г.</w:t>
            </w:r>
          </w:p>
        </w:tc>
      </w:tr>
      <w:tr w:rsidR="00CB149A" w:rsidRPr="00F909A5" w:rsidTr="00B93377">
        <w:trPr>
          <w:tblCellSpacing w:w="5" w:type="nil"/>
        </w:trPr>
        <w:tc>
          <w:tcPr>
            <w:tcW w:w="709" w:type="dxa"/>
            <w:tcBorders>
              <w:left w:val="single" w:sz="4" w:space="0" w:color="auto"/>
              <w:bottom w:val="single" w:sz="4" w:space="0" w:color="auto"/>
              <w:right w:val="single" w:sz="4" w:space="0" w:color="auto"/>
            </w:tcBorders>
          </w:tcPr>
          <w:p w:rsidR="00CB149A" w:rsidRPr="00F909A5" w:rsidRDefault="00CB149A"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1   </w:t>
            </w:r>
          </w:p>
        </w:tc>
        <w:tc>
          <w:tcPr>
            <w:tcW w:w="4536" w:type="dxa"/>
            <w:tcBorders>
              <w:left w:val="single" w:sz="4" w:space="0" w:color="auto"/>
              <w:bottom w:val="single" w:sz="4" w:space="0" w:color="auto"/>
              <w:right w:val="single" w:sz="4" w:space="0" w:color="auto"/>
            </w:tcBorders>
          </w:tcPr>
          <w:p w:rsidR="00CB149A" w:rsidRPr="00F909A5" w:rsidRDefault="00CB149A"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2              </w:t>
            </w:r>
          </w:p>
        </w:tc>
        <w:tc>
          <w:tcPr>
            <w:tcW w:w="2268" w:type="dxa"/>
            <w:tcBorders>
              <w:left w:val="single" w:sz="4" w:space="0" w:color="auto"/>
              <w:bottom w:val="single" w:sz="4" w:space="0" w:color="auto"/>
              <w:right w:val="single" w:sz="4" w:space="0" w:color="auto"/>
            </w:tcBorders>
          </w:tcPr>
          <w:p w:rsidR="00CB149A" w:rsidRPr="00F909A5" w:rsidRDefault="00CB149A"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ind w:right="-217"/>
              <w:jc w:val="center"/>
              <w:rPr>
                <w:rFonts w:ascii="Times New Roman" w:hAnsi="Times New Roman" w:cs="Times New Roman"/>
                <w:sz w:val="24"/>
                <w:szCs w:val="24"/>
              </w:rPr>
            </w:pPr>
            <w:r>
              <w:rPr>
                <w:rFonts w:ascii="Times New Roman" w:hAnsi="Times New Roman" w:cs="Times New Roman"/>
                <w:sz w:val="24"/>
                <w:szCs w:val="24"/>
              </w:rPr>
              <w:t>4</w:t>
            </w:r>
          </w:p>
        </w:tc>
      </w:tr>
      <w:tr w:rsidR="00CB149A" w:rsidRPr="00F909A5" w:rsidTr="00B93377">
        <w:trPr>
          <w:tblCellSpacing w:w="5" w:type="nil"/>
        </w:trPr>
        <w:tc>
          <w:tcPr>
            <w:tcW w:w="709" w:type="dxa"/>
            <w:tcBorders>
              <w:left w:val="single" w:sz="4" w:space="0" w:color="auto"/>
              <w:bottom w:val="single" w:sz="4" w:space="0" w:color="auto"/>
              <w:right w:val="single" w:sz="4" w:space="0" w:color="auto"/>
            </w:tcBorders>
          </w:tcPr>
          <w:p w:rsidR="00CB149A" w:rsidRPr="00F909A5" w:rsidRDefault="00CB149A"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 xml:space="preserve">  </w:t>
            </w:r>
            <w:r w:rsidRPr="00F909A5">
              <w:rPr>
                <w:rFonts w:ascii="Times New Roman" w:hAnsi="Times New Roman" w:cs="Times New Roman"/>
                <w:sz w:val="24"/>
                <w:szCs w:val="24"/>
              </w:rPr>
              <w:t xml:space="preserve">1.    </w:t>
            </w:r>
          </w:p>
        </w:tc>
        <w:tc>
          <w:tcPr>
            <w:tcW w:w="7938" w:type="dxa"/>
            <w:gridSpan w:val="3"/>
            <w:tcBorders>
              <w:left w:val="single" w:sz="4" w:space="0" w:color="auto"/>
              <w:bottom w:val="single" w:sz="4" w:space="0" w:color="auto"/>
              <w:right w:val="single" w:sz="4" w:space="0" w:color="auto"/>
            </w:tcBorders>
          </w:tcPr>
          <w:p w:rsidR="00CB149A" w:rsidRPr="000750A5" w:rsidRDefault="00CB149A" w:rsidP="00F86898">
            <w:pPr>
              <w:pStyle w:val="ConsPlusNonformat"/>
              <w:widowControl/>
              <w:jc w:val="both"/>
              <w:rPr>
                <w:rFonts w:ascii="Times New Roman" w:hAnsi="Times New Roman" w:cs="Times New Roman"/>
                <w:sz w:val="24"/>
                <w:szCs w:val="24"/>
              </w:rPr>
            </w:pPr>
            <w:r w:rsidRPr="000750A5">
              <w:rPr>
                <w:rFonts w:ascii="Times New Roman" w:hAnsi="Times New Roman" w:cs="Times New Roman"/>
                <w:sz w:val="24"/>
                <w:szCs w:val="24"/>
              </w:rPr>
              <w:t xml:space="preserve">Цель  - государственная  и муниципальная поддержка в решении жилищной проблемы молодых семей, признанных в установленном </w:t>
            </w:r>
            <w:proofErr w:type="gramStart"/>
            <w:r w:rsidRPr="000750A5">
              <w:rPr>
                <w:rFonts w:ascii="Times New Roman" w:hAnsi="Times New Roman" w:cs="Times New Roman"/>
                <w:sz w:val="24"/>
                <w:szCs w:val="24"/>
              </w:rPr>
              <w:t>порядке</w:t>
            </w:r>
            <w:proofErr w:type="gramEnd"/>
            <w:r w:rsidRPr="000750A5">
              <w:rPr>
                <w:rFonts w:ascii="Times New Roman" w:hAnsi="Times New Roman" w:cs="Times New Roman"/>
                <w:sz w:val="24"/>
                <w:szCs w:val="24"/>
              </w:rPr>
              <w:t xml:space="preserve"> нуждающимися в улучшении жилищных условий.                                                 </w:t>
            </w:r>
          </w:p>
        </w:tc>
      </w:tr>
      <w:tr w:rsidR="00CB149A" w:rsidRPr="00F909A5" w:rsidTr="00B93377">
        <w:trPr>
          <w:tblCellSpacing w:w="5" w:type="nil"/>
        </w:trPr>
        <w:tc>
          <w:tcPr>
            <w:tcW w:w="709" w:type="dxa"/>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r w:rsidRPr="00F909A5">
              <w:rPr>
                <w:rFonts w:ascii="Times New Roman" w:hAnsi="Times New Roman" w:cs="Times New Roman"/>
                <w:sz w:val="24"/>
                <w:szCs w:val="24"/>
              </w:rPr>
              <w:t xml:space="preserve">1.1.  </w:t>
            </w:r>
          </w:p>
        </w:tc>
        <w:tc>
          <w:tcPr>
            <w:tcW w:w="7938" w:type="dxa"/>
            <w:gridSpan w:val="3"/>
            <w:tcBorders>
              <w:left w:val="single" w:sz="4" w:space="0" w:color="auto"/>
              <w:bottom w:val="single" w:sz="4" w:space="0" w:color="auto"/>
              <w:right w:val="single" w:sz="4" w:space="0" w:color="auto"/>
            </w:tcBorders>
          </w:tcPr>
          <w:p w:rsidR="00CB149A" w:rsidRPr="000750A5" w:rsidRDefault="00CB149A" w:rsidP="00F86898">
            <w:pPr>
              <w:pStyle w:val="ConsPlusNonformat"/>
              <w:widowControl/>
              <w:jc w:val="both"/>
              <w:rPr>
                <w:rFonts w:ascii="Times New Roman" w:hAnsi="Times New Roman" w:cs="Times New Roman"/>
                <w:sz w:val="24"/>
                <w:szCs w:val="24"/>
              </w:rPr>
            </w:pPr>
            <w:r w:rsidRPr="000750A5">
              <w:rPr>
                <w:rFonts w:ascii="Times New Roman" w:hAnsi="Times New Roman" w:cs="Times New Roman"/>
                <w:sz w:val="24"/>
                <w:szCs w:val="24"/>
              </w:rPr>
              <w:t>Задача -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 создание условий для привлечения молодыми семьями собственных средств, финансовых сре</w:t>
            </w:r>
            <w:proofErr w:type="gramStart"/>
            <w:r w:rsidRPr="000750A5">
              <w:rPr>
                <w:rFonts w:ascii="Times New Roman" w:hAnsi="Times New Roman" w:cs="Times New Roman"/>
                <w:sz w:val="24"/>
                <w:szCs w:val="24"/>
              </w:rPr>
              <w:t>дств кр</w:t>
            </w:r>
            <w:proofErr w:type="gramEnd"/>
            <w:r w:rsidRPr="000750A5">
              <w:rPr>
                <w:rFonts w:ascii="Times New Roman" w:hAnsi="Times New Roman" w:cs="Times New Roman"/>
                <w:sz w:val="24"/>
                <w:szCs w:val="24"/>
              </w:rPr>
              <w:t xml:space="preserve">едитных и  других организаций, предоставляющих кредиты и займы на приобретение жилья или строительство индивидуального жилого дома, в том числе  ипотечные жилищные кредиты.                                                       </w:t>
            </w:r>
          </w:p>
        </w:tc>
      </w:tr>
      <w:tr w:rsidR="00CB149A" w:rsidRPr="00F909A5" w:rsidTr="00B93377">
        <w:trPr>
          <w:tblCellSpacing w:w="5" w:type="nil"/>
        </w:trPr>
        <w:tc>
          <w:tcPr>
            <w:tcW w:w="709" w:type="dxa"/>
            <w:tcBorders>
              <w:left w:val="single" w:sz="4" w:space="0" w:color="auto"/>
              <w:bottom w:val="single" w:sz="4" w:space="0" w:color="auto"/>
              <w:right w:val="single" w:sz="4" w:space="0" w:color="auto"/>
            </w:tcBorders>
          </w:tcPr>
          <w:p w:rsidR="00CB149A" w:rsidRPr="0050191E" w:rsidRDefault="00CB149A" w:rsidP="00F86898">
            <w:pPr>
              <w:pStyle w:val="ConsPlusCell"/>
              <w:ind w:right="-217" w:firstLine="155"/>
              <w:rPr>
                <w:rFonts w:ascii="Times New Roman" w:hAnsi="Times New Roman" w:cs="Times New Roman"/>
                <w:sz w:val="28"/>
                <w:szCs w:val="28"/>
              </w:rPr>
            </w:pPr>
            <w:r w:rsidRPr="0050191E">
              <w:rPr>
                <w:rFonts w:ascii="Times New Roman" w:hAnsi="Times New Roman" w:cs="Times New Roman"/>
                <w:sz w:val="28"/>
                <w:szCs w:val="28"/>
              </w:rPr>
              <w:t>1.1.1.</w:t>
            </w:r>
          </w:p>
        </w:tc>
        <w:tc>
          <w:tcPr>
            <w:tcW w:w="4536" w:type="dxa"/>
            <w:tcBorders>
              <w:left w:val="single" w:sz="4" w:space="0" w:color="auto"/>
              <w:bottom w:val="single" w:sz="4" w:space="0" w:color="auto"/>
              <w:right w:val="single" w:sz="4" w:space="0" w:color="auto"/>
            </w:tcBorders>
          </w:tcPr>
          <w:p w:rsidR="00CB149A" w:rsidRPr="000750A5" w:rsidRDefault="00CB149A" w:rsidP="00F86898">
            <w:pPr>
              <w:pStyle w:val="ConsPlusCell"/>
              <w:ind w:right="-217" w:firstLine="155"/>
              <w:rPr>
                <w:rFonts w:ascii="Times New Roman" w:hAnsi="Times New Roman" w:cs="Times New Roman"/>
                <w:sz w:val="24"/>
                <w:szCs w:val="24"/>
              </w:rPr>
            </w:pPr>
            <w:r w:rsidRPr="000750A5">
              <w:rPr>
                <w:rFonts w:ascii="Times New Roman" w:hAnsi="Times New Roman" w:cs="Times New Roman"/>
                <w:sz w:val="24"/>
                <w:szCs w:val="24"/>
              </w:rPr>
              <w:t xml:space="preserve">Показатель  1              </w:t>
            </w:r>
          </w:p>
        </w:tc>
        <w:tc>
          <w:tcPr>
            <w:tcW w:w="3402" w:type="dxa"/>
            <w:gridSpan w:val="2"/>
            <w:tcBorders>
              <w:left w:val="single" w:sz="4" w:space="0" w:color="auto"/>
              <w:bottom w:val="single" w:sz="4" w:space="0" w:color="auto"/>
              <w:right w:val="single" w:sz="4" w:space="0" w:color="auto"/>
            </w:tcBorders>
          </w:tcPr>
          <w:p w:rsidR="00354C4A" w:rsidRDefault="00CB149A"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 xml:space="preserve">Обеспечение жильем  </w:t>
            </w:r>
            <w:r w:rsidRPr="000750A5">
              <w:rPr>
                <w:rFonts w:ascii="Times New Roman" w:hAnsi="Times New Roman" w:cs="Times New Roman"/>
                <w:sz w:val="24"/>
                <w:szCs w:val="24"/>
              </w:rPr>
              <w:t>молодых семей</w:t>
            </w:r>
            <w:r w:rsidR="00354C4A">
              <w:rPr>
                <w:rFonts w:ascii="Times New Roman" w:hAnsi="Times New Roman" w:cs="Times New Roman"/>
                <w:sz w:val="24"/>
                <w:szCs w:val="24"/>
              </w:rPr>
              <w:t xml:space="preserve">: </w:t>
            </w:r>
          </w:p>
          <w:p w:rsidR="00CB149A" w:rsidRDefault="00354C4A"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2018- 3</w:t>
            </w:r>
          </w:p>
          <w:p w:rsidR="00354C4A" w:rsidRDefault="00354C4A"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 xml:space="preserve">2019- 3 </w:t>
            </w:r>
          </w:p>
          <w:p w:rsidR="00354C4A" w:rsidRPr="000750A5" w:rsidRDefault="00354C4A"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2020- 3</w:t>
            </w:r>
          </w:p>
        </w:tc>
      </w:tr>
      <w:tr w:rsidR="00CB149A" w:rsidRPr="00F909A5" w:rsidTr="00B93377">
        <w:trPr>
          <w:tblCellSpacing w:w="5" w:type="nil"/>
        </w:trPr>
        <w:tc>
          <w:tcPr>
            <w:tcW w:w="709" w:type="dxa"/>
            <w:tcBorders>
              <w:left w:val="single" w:sz="4" w:space="0" w:color="auto"/>
              <w:bottom w:val="single" w:sz="4" w:space="0" w:color="auto"/>
              <w:right w:val="single" w:sz="4" w:space="0" w:color="auto"/>
            </w:tcBorders>
          </w:tcPr>
          <w:p w:rsidR="00CB149A" w:rsidRPr="0050191E" w:rsidRDefault="00CB149A" w:rsidP="00F86898">
            <w:pPr>
              <w:pStyle w:val="ConsPlusCell"/>
              <w:ind w:right="-217" w:firstLine="155"/>
              <w:rPr>
                <w:rFonts w:ascii="Times New Roman" w:hAnsi="Times New Roman" w:cs="Times New Roman"/>
                <w:sz w:val="28"/>
                <w:szCs w:val="28"/>
              </w:rPr>
            </w:pPr>
            <w:r w:rsidRPr="0050191E">
              <w:rPr>
                <w:rFonts w:ascii="Times New Roman" w:hAnsi="Times New Roman" w:cs="Times New Roman"/>
                <w:sz w:val="28"/>
                <w:szCs w:val="28"/>
              </w:rPr>
              <w:lastRenderedPageBreak/>
              <w:t>1.1.2.</w:t>
            </w:r>
          </w:p>
        </w:tc>
        <w:tc>
          <w:tcPr>
            <w:tcW w:w="4536" w:type="dxa"/>
            <w:tcBorders>
              <w:left w:val="single" w:sz="4" w:space="0" w:color="auto"/>
              <w:bottom w:val="single" w:sz="4" w:space="0" w:color="auto"/>
              <w:right w:val="single" w:sz="4" w:space="0" w:color="auto"/>
            </w:tcBorders>
          </w:tcPr>
          <w:p w:rsidR="00CB149A" w:rsidRPr="000750A5" w:rsidRDefault="00CB149A" w:rsidP="00F86898">
            <w:pPr>
              <w:pStyle w:val="ConsPlusCell"/>
              <w:ind w:right="-217" w:firstLine="155"/>
              <w:rPr>
                <w:rFonts w:ascii="Times New Roman" w:hAnsi="Times New Roman" w:cs="Times New Roman"/>
                <w:sz w:val="24"/>
                <w:szCs w:val="24"/>
              </w:rPr>
            </w:pPr>
            <w:r w:rsidRPr="000750A5">
              <w:rPr>
                <w:rFonts w:ascii="Times New Roman" w:hAnsi="Times New Roman" w:cs="Times New Roman"/>
                <w:sz w:val="24"/>
                <w:szCs w:val="24"/>
              </w:rPr>
              <w:t xml:space="preserve">Показатель 2                </w:t>
            </w:r>
          </w:p>
        </w:tc>
        <w:tc>
          <w:tcPr>
            <w:tcW w:w="3402" w:type="dxa"/>
            <w:gridSpan w:val="2"/>
            <w:tcBorders>
              <w:left w:val="single" w:sz="4" w:space="0" w:color="auto"/>
              <w:bottom w:val="single" w:sz="4" w:space="0" w:color="auto"/>
              <w:right w:val="single" w:sz="4" w:space="0" w:color="auto"/>
            </w:tcBorders>
          </w:tcPr>
          <w:p w:rsidR="00CB149A" w:rsidRPr="000750A5" w:rsidRDefault="00CB149A" w:rsidP="00F86898">
            <w:pPr>
              <w:pStyle w:val="ConsPlusCell"/>
              <w:ind w:right="-217"/>
              <w:rPr>
                <w:rFonts w:ascii="Times New Roman" w:hAnsi="Times New Roman" w:cs="Times New Roman"/>
                <w:sz w:val="24"/>
                <w:szCs w:val="24"/>
              </w:rPr>
            </w:pPr>
            <w:r w:rsidRPr="000750A5">
              <w:rPr>
                <w:rFonts w:ascii="Times New Roman" w:hAnsi="Times New Roman" w:cs="Times New Roman"/>
                <w:sz w:val="24"/>
                <w:szCs w:val="24"/>
              </w:rPr>
              <w:t>Улучшение демографической ситуации в городском поселении</w:t>
            </w:r>
          </w:p>
        </w:tc>
      </w:tr>
      <w:tr w:rsidR="00CB149A" w:rsidRPr="00F909A5" w:rsidTr="00B93377">
        <w:trPr>
          <w:trHeight w:val="135"/>
          <w:tblCellSpacing w:w="5" w:type="nil"/>
        </w:trPr>
        <w:tc>
          <w:tcPr>
            <w:tcW w:w="709" w:type="dxa"/>
            <w:tcBorders>
              <w:top w:val="single" w:sz="4" w:space="0" w:color="auto"/>
              <w:left w:val="single" w:sz="4" w:space="0" w:color="auto"/>
              <w:bottom w:val="single" w:sz="4" w:space="0" w:color="auto"/>
              <w:right w:val="single" w:sz="4" w:space="0" w:color="auto"/>
            </w:tcBorders>
          </w:tcPr>
          <w:p w:rsidR="00CB149A" w:rsidRPr="0050191E" w:rsidRDefault="00CB149A" w:rsidP="00F86898">
            <w:pPr>
              <w:pStyle w:val="ConsPlusCell"/>
              <w:ind w:right="-217" w:firstLine="155"/>
              <w:rPr>
                <w:rFonts w:ascii="Times New Roman" w:hAnsi="Times New Roman" w:cs="Times New Roman"/>
                <w:sz w:val="28"/>
                <w:szCs w:val="28"/>
              </w:rPr>
            </w:pPr>
            <w:r w:rsidRPr="0050191E">
              <w:rPr>
                <w:rFonts w:ascii="Times New Roman" w:hAnsi="Times New Roman" w:cs="Times New Roman"/>
                <w:sz w:val="28"/>
                <w:szCs w:val="28"/>
              </w:rPr>
              <w:t>1.1.3.</w:t>
            </w:r>
          </w:p>
        </w:tc>
        <w:tc>
          <w:tcPr>
            <w:tcW w:w="4536" w:type="dxa"/>
            <w:tcBorders>
              <w:top w:val="single" w:sz="4" w:space="0" w:color="auto"/>
              <w:left w:val="single" w:sz="4" w:space="0" w:color="auto"/>
              <w:bottom w:val="single" w:sz="4" w:space="0" w:color="auto"/>
              <w:right w:val="single" w:sz="4" w:space="0" w:color="auto"/>
            </w:tcBorders>
          </w:tcPr>
          <w:p w:rsidR="00CB149A" w:rsidRPr="000750A5" w:rsidRDefault="00CB149A" w:rsidP="00F86898">
            <w:pPr>
              <w:pStyle w:val="ConsPlusCell"/>
              <w:ind w:right="-217" w:firstLine="155"/>
              <w:rPr>
                <w:rFonts w:ascii="Times New Roman" w:hAnsi="Times New Roman" w:cs="Times New Roman"/>
                <w:sz w:val="24"/>
                <w:szCs w:val="24"/>
              </w:rPr>
            </w:pPr>
            <w:r w:rsidRPr="000750A5">
              <w:rPr>
                <w:rFonts w:ascii="Times New Roman" w:hAnsi="Times New Roman" w:cs="Times New Roman"/>
                <w:sz w:val="24"/>
                <w:szCs w:val="24"/>
              </w:rPr>
              <w:t xml:space="preserve">Показатель   3             </w:t>
            </w:r>
          </w:p>
        </w:tc>
        <w:tc>
          <w:tcPr>
            <w:tcW w:w="3402" w:type="dxa"/>
            <w:gridSpan w:val="2"/>
            <w:tcBorders>
              <w:top w:val="single" w:sz="4" w:space="0" w:color="auto"/>
              <w:left w:val="single" w:sz="4" w:space="0" w:color="auto"/>
              <w:bottom w:val="single" w:sz="4" w:space="0" w:color="auto"/>
              <w:right w:val="single" w:sz="4" w:space="0" w:color="auto"/>
            </w:tcBorders>
          </w:tcPr>
          <w:p w:rsidR="00CB149A" w:rsidRPr="000750A5" w:rsidRDefault="00CB149A" w:rsidP="00F86898">
            <w:pPr>
              <w:pStyle w:val="ConsPlusCell"/>
              <w:ind w:right="-217"/>
              <w:rPr>
                <w:rFonts w:ascii="Times New Roman" w:hAnsi="Times New Roman" w:cs="Times New Roman"/>
                <w:sz w:val="24"/>
                <w:szCs w:val="24"/>
              </w:rPr>
            </w:pPr>
            <w:r w:rsidRPr="000750A5">
              <w:rPr>
                <w:rFonts w:ascii="Times New Roman" w:hAnsi="Times New Roman" w:cs="Times New Roman"/>
                <w:sz w:val="24"/>
                <w:szCs w:val="24"/>
              </w:rPr>
              <w:t>Привлечение в жилищную сферу дополнительных финансовых сре</w:t>
            </w:r>
            <w:proofErr w:type="gramStart"/>
            <w:r w:rsidRPr="000750A5">
              <w:rPr>
                <w:rFonts w:ascii="Times New Roman" w:hAnsi="Times New Roman" w:cs="Times New Roman"/>
                <w:sz w:val="24"/>
                <w:szCs w:val="24"/>
              </w:rPr>
              <w:t>дств кр</w:t>
            </w:r>
            <w:proofErr w:type="gramEnd"/>
            <w:r w:rsidRPr="000750A5">
              <w:rPr>
                <w:rFonts w:ascii="Times New Roman" w:hAnsi="Times New Roman" w:cs="Times New Roman"/>
                <w:sz w:val="24"/>
                <w:szCs w:val="24"/>
              </w:rPr>
              <w:t>едитных и других организаций, предоставляющих жилищные кредиты и займы, в том числе ипотечные, а так же собственные средства граждан</w:t>
            </w:r>
          </w:p>
        </w:tc>
      </w:tr>
      <w:tr w:rsidR="00CB149A" w:rsidRPr="00F909A5" w:rsidTr="00B93377">
        <w:trPr>
          <w:trHeight w:val="135"/>
          <w:tblCellSpacing w:w="5" w:type="nil"/>
        </w:trPr>
        <w:tc>
          <w:tcPr>
            <w:tcW w:w="709" w:type="dxa"/>
            <w:tcBorders>
              <w:top w:val="single" w:sz="4" w:space="0" w:color="auto"/>
              <w:left w:val="single" w:sz="4" w:space="0" w:color="auto"/>
              <w:bottom w:val="single" w:sz="4" w:space="0" w:color="auto"/>
              <w:right w:val="single" w:sz="4" w:space="0" w:color="auto"/>
            </w:tcBorders>
          </w:tcPr>
          <w:p w:rsidR="00CB149A" w:rsidRPr="000750A5" w:rsidRDefault="00CB149A" w:rsidP="00F86898">
            <w:pPr>
              <w:pStyle w:val="ConsPlusCell"/>
              <w:ind w:right="-217" w:firstLine="13"/>
              <w:rPr>
                <w:rFonts w:ascii="Times New Roman" w:hAnsi="Times New Roman" w:cs="Times New Roman"/>
                <w:sz w:val="24"/>
                <w:szCs w:val="24"/>
              </w:rPr>
            </w:pPr>
            <w:r w:rsidRPr="000750A5">
              <w:rPr>
                <w:rFonts w:ascii="Times New Roman" w:hAnsi="Times New Roman" w:cs="Times New Roman"/>
                <w:sz w:val="24"/>
                <w:szCs w:val="24"/>
              </w:rPr>
              <w:t>1.1.4.</w:t>
            </w:r>
          </w:p>
        </w:tc>
        <w:tc>
          <w:tcPr>
            <w:tcW w:w="4536" w:type="dxa"/>
            <w:tcBorders>
              <w:top w:val="single" w:sz="4" w:space="0" w:color="auto"/>
              <w:left w:val="single" w:sz="4" w:space="0" w:color="auto"/>
              <w:bottom w:val="single" w:sz="4" w:space="0" w:color="auto"/>
              <w:right w:val="single" w:sz="4" w:space="0" w:color="auto"/>
            </w:tcBorders>
          </w:tcPr>
          <w:p w:rsidR="00CB149A" w:rsidRPr="000750A5" w:rsidRDefault="00CB149A" w:rsidP="00F86898">
            <w:pPr>
              <w:pStyle w:val="ConsPlusCell"/>
              <w:ind w:right="-217" w:firstLine="13"/>
              <w:rPr>
                <w:rFonts w:ascii="Times New Roman" w:hAnsi="Times New Roman" w:cs="Times New Roman"/>
                <w:sz w:val="24"/>
                <w:szCs w:val="24"/>
              </w:rPr>
            </w:pPr>
            <w:r w:rsidRPr="000750A5">
              <w:rPr>
                <w:rFonts w:ascii="Times New Roman" w:hAnsi="Times New Roman" w:cs="Times New Roman"/>
                <w:sz w:val="24"/>
                <w:szCs w:val="24"/>
              </w:rPr>
              <w:t xml:space="preserve">Показатель 4              </w:t>
            </w:r>
          </w:p>
        </w:tc>
        <w:tc>
          <w:tcPr>
            <w:tcW w:w="3402" w:type="dxa"/>
            <w:gridSpan w:val="2"/>
            <w:tcBorders>
              <w:top w:val="single" w:sz="4" w:space="0" w:color="auto"/>
              <w:left w:val="single" w:sz="4" w:space="0" w:color="auto"/>
              <w:bottom w:val="single" w:sz="4" w:space="0" w:color="auto"/>
              <w:right w:val="single" w:sz="4" w:space="0" w:color="auto"/>
            </w:tcBorders>
          </w:tcPr>
          <w:p w:rsidR="00CB149A" w:rsidRPr="000750A5" w:rsidRDefault="00CB149A" w:rsidP="00F86898">
            <w:pPr>
              <w:pStyle w:val="ConsPlusCell"/>
              <w:ind w:right="-217"/>
              <w:rPr>
                <w:rFonts w:ascii="Times New Roman" w:hAnsi="Times New Roman" w:cs="Times New Roman"/>
                <w:sz w:val="24"/>
                <w:szCs w:val="24"/>
              </w:rPr>
            </w:pPr>
            <w:r w:rsidRPr="000750A5">
              <w:rPr>
                <w:rFonts w:ascii="Times New Roman" w:hAnsi="Times New Roman" w:cs="Times New Roman"/>
                <w:sz w:val="24"/>
                <w:szCs w:val="24"/>
              </w:rPr>
              <w:t>Укрепление семейных отношений и снижение социальной напряженности в обществе.</w:t>
            </w:r>
          </w:p>
        </w:tc>
      </w:tr>
    </w:tbl>
    <w:p w:rsidR="00F86898" w:rsidRDefault="00F86898" w:rsidP="00F86898">
      <w:pPr>
        <w:pStyle w:val="ConsPlusNonformat"/>
        <w:widowControl/>
        <w:jc w:val="center"/>
        <w:rPr>
          <w:rFonts w:ascii="Times New Roman" w:hAnsi="Times New Roman"/>
          <w:b/>
          <w:sz w:val="28"/>
          <w:szCs w:val="28"/>
        </w:rPr>
      </w:pPr>
    </w:p>
    <w:p w:rsidR="00CB149A" w:rsidRDefault="00CB149A" w:rsidP="00F86898">
      <w:pPr>
        <w:pStyle w:val="ConsPlusNonformat"/>
        <w:widowControl/>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Сроки реализации муниципальной программы:</w:t>
      </w:r>
    </w:p>
    <w:p w:rsidR="00CB149A" w:rsidRDefault="00CB149A" w:rsidP="00F86898">
      <w:pPr>
        <w:pStyle w:val="ConsPlusNonformat"/>
        <w:widowControl/>
        <w:jc w:val="center"/>
        <w:rPr>
          <w:rFonts w:ascii="Times New Roman" w:hAnsi="Times New Roman"/>
          <w:sz w:val="28"/>
          <w:szCs w:val="28"/>
        </w:rPr>
      </w:pPr>
      <w:r>
        <w:rPr>
          <w:rFonts w:ascii="Times New Roman" w:hAnsi="Times New Roman"/>
          <w:sz w:val="28"/>
          <w:szCs w:val="28"/>
        </w:rPr>
        <w:t>2018-2019</w:t>
      </w:r>
      <w:r w:rsidRPr="006107B5">
        <w:rPr>
          <w:rFonts w:ascii="Times New Roman" w:hAnsi="Times New Roman"/>
          <w:sz w:val="28"/>
          <w:szCs w:val="28"/>
        </w:rPr>
        <w:t xml:space="preserve"> годы.</w:t>
      </w:r>
    </w:p>
    <w:p w:rsidR="00F86898" w:rsidRPr="006107B5" w:rsidRDefault="00F86898" w:rsidP="00F86898">
      <w:pPr>
        <w:pStyle w:val="ConsPlusNonformat"/>
        <w:widowControl/>
        <w:jc w:val="center"/>
        <w:rPr>
          <w:rFonts w:ascii="Times New Roman" w:hAnsi="Times New Roman"/>
          <w:sz w:val="28"/>
          <w:szCs w:val="28"/>
        </w:rPr>
      </w:pPr>
    </w:p>
    <w:p w:rsidR="00CB149A" w:rsidRDefault="00CB149A" w:rsidP="00F86898">
      <w:pPr>
        <w:pStyle w:val="ConsPlusNonformat"/>
        <w:widowControl/>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Объемы и источники финансирования муниципальной программы в целом и по годам реализации:</w:t>
      </w:r>
    </w:p>
    <w:p w:rsidR="00D718E5" w:rsidRDefault="00D718E5" w:rsidP="00F86898">
      <w:pPr>
        <w:pStyle w:val="ConsPlusNonformat"/>
        <w:widowControl/>
        <w:jc w:val="center"/>
        <w:rPr>
          <w:rFonts w:ascii="Times New Roman" w:hAnsi="Times New Roman"/>
          <w:b/>
          <w:sz w:val="28"/>
          <w:szCs w:val="28"/>
        </w:rPr>
      </w:pPr>
      <w:r>
        <w:rPr>
          <w:rFonts w:ascii="Times New Roman" w:hAnsi="Times New Roman"/>
          <w:b/>
          <w:sz w:val="28"/>
          <w:szCs w:val="28"/>
        </w:rPr>
        <w:t>годам реализации:</w:t>
      </w:r>
    </w:p>
    <w:tbl>
      <w:tblPr>
        <w:tblW w:w="976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417"/>
        <w:gridCol w:w="1417"/>
        <w:gridCol w:w="1560"/>
        <w:gridCol w:w="1134"/>
        <w:gridCol w:w="1275"/>
        <w:gridCol w:w="1418"/>
        <w:gridCol w:w="1539"/>
      </w:tblGrid>
      <w:tr w:rsidR="00DF2CB7" w:rsidRPr="00F909A5" w:rsidTr="0037265C">
        <w:trPr>
          <w:trHeight w:val="400"/>
          <w:tblCellSpacing w:w="5" w:type="nil"/>
        </w:trPr>
        <w:tc>
          <w:tcPr>
            <w:tcW w:w="1417" w:type="dxa"/>
          </w:tcPr>
          <w:p w:rsidR="00DF2CB7" w:rsidRPr="00F909A5" w:rsidRDefault="00DF2CB7" w:rsidP="00F86898">
            <w:pPr>
              <w:pStyle w:val="ConsPlusCell"/>
              <w:jc w:val="center"/>
              <w:rPr>
                <w:rFonts w:ascii="Times New Roman" w:hAnsi="Times New Roman" w:cs="Times New Roman"/>
                <w:sz w:val="24"/>
                <w:szCs w:val="24"/>
              </w:rPr>
            </w:pPr>
          </w:p>
        </w:tc>
        <w:tc>
          <w:tcPr>
            <w:tcW w:w="8343" w:type="dxa"/>
            <w:gridSpan w:val="6"/>
          </w:tcPr>
          <w:p w:rsidR="00DF2CB7" w:rsidRPr="00F909A5" w:rsidRDefault="00DF2CB7" w:rsidP="00F86898">
            <w:pPr>
              <w:pStyle w:val="ConsPlusCell"/>
              <w:jc w:val="center"/>
              <w:rPr>
                <w:rFonts w:ascii="Times New Roman" w:hAnsi="Times New Roman" w:cs="Times New Roman"/>
                <w:sz w:val="24"/>
                <w:szCs w:val="24"/>
              </w:rPr>
            </w:pPr>
            <w:r w:rsidRPr="00F909A5">
              <w:rPr>
                <w:rFonts w:ascii="Times New Roman" w:hAnsi="Times New Roman" w:cs="Times New Roman"/>
                <w:sz w:val="24"/>
                <w:szCs w:val="24"/>
              </w:rPr>
              <w:t>Источник финансирования</w:t>
            </w:r>
          </w:p>
        </w:tc>
      </w:tr>
      <w:tr w:rsidR="00DF2CB7" w:rsidRPr="00F909A5" w:rsidTr="0037265C">
        <w:trPr>
          <w:trHeight w:val="400"/>
          <w:tblCellSpacing w:w="5" w:type="nil"/>
        </w:trPr>
        <w:tc>
          <w:tcPr>
            <w:tcW w:w="1417" w:type="dxa"/>
          </w:tcPr>
          <w:p w:rsidR="00DF2CB7" w:rsidRPr="00F909A5" w:rsidRDefault="00DF2CB7" w:rsidP="00F86898">
            <w:pPr>
              <w:pStyle w:val="ConsPlusCell"/>
              <w:ind w:right="-217"/>
              <w:jc w:val="center"/>
              <w:rPr>
                <w:rFonts w:ascii="Times New Roman" w:hAnsi="Times New Roman" w:cs="Times New Roman"/>
                <w:sz w:val="24"/>
                <w:szCs w:val="24"/>
              </w:rPr>
            </w:pPr>
          </w:p>
        </w:tc>
        <w:tc>
          <w:tcPr>
            <w:tcW w:w="1417" w:type="dxa"/>
          </w:tcPr>
          <w:p w:rsidR="00DF2CB7" w:rsidRPr="00F909A5" w:rsidRDefault="00DF2CB7"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 xml:space="preserve">областной  </w:t>
            </w:r>
            <w:r w:rsidRPr="00F909A5">
              <w:rPr>
                <w:rFonts w:ascii="Times New Roman" w:hAnsi="Times New Roman" w:cs="Times New Roman"/>
                <w:sz w:val="24"/>
                <w:szCs w:val="24"/>
              </w:rPr>
              <w:br/>
              <w:t xml:space="preserve">   бюджет</w:t>
            </w:r>
          </w:p>
        </w:tc>
        <w:tc>
          <w:tcPr>
            <w:tcW w:w="1560" w:type="dxa"/>
          </w:tcPr>
          <w:p w:rsidR="00DF2CB7" w:rsidRPr="00F909A5" w:rsidRDefault="00DF2CB7"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 xml:space="preserve">федеральный  </w:t>
            </w:r>
            <w:r w:rsidRPr="00F909A5">
              <w:rPr>
                <w:rFonts w:ascii="Times New Roman" w:hAnsi="Times New Roman" w:cs="Times New Roman"/>
                <w:sz w:val="24"/>
                <w:szCs w:val="24"/>
              </w:rPr>
              <w:br/>
              <w:t xml:space="preserve">    бюджет</w:t>
            </w:r>
          </w:p>
        </w:tc>
        <w:tc>
          <w:tcPr>
            <w:tcW w:w="1134" w:type="dxa"/>
          </w:tcPr>
          <w:p w:rsidR="00DF2CB7" w:rsidRPr="00F909A5" w:rsidRDefault="00DF2CB7"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бюджет</w:t>
            </w:r>
          </w:p>
          <w:p w:rsidR="00DF2CB7" w:rsidRPr="00F909A5" w:rsidRDefault="00DF2CB7"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муниципального района</w:t>
            </w:r>
          </w:p>
        </w:tc>
        <w:tc>
          <w:tcPr>
            <w:tcW w:w="1275" w:type="dxa"/>
          </w:tcPr>
          <w:p w:rsidR="00DF2CB7" w:rsidRPr="00F909A5" w:rsidRDefault="00DF2CB7"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внебюджетные средства</w:t>
            </w:r>
          </w:p>
        </w:tc>
        <w:tc>
          <w:tcPr>
            <w:tcW w:w="1418" w:type="dxa"/>
          </w:tcPr>
          <w:p w:rsidR="00DF2CB7" w:rsidRPr="000750A5" w:rsidRDefault="00DF2CB7" w:rsidP="00F86898">
            <w:pPr>
              <w:jc w:val="center"/>
              <w:rPr>
                <w:rFonts w:ascii="Times New Roman" w:hAnsi="Times New Roman"/>
                <w:sz w:val="24"/>
                <w:szCs w:val="24"/>
              </w:rPr>
            </w:pPr>
            <w:r w:rsidRPr="000750A5">
              <w:rPr>
                <w:rFonts w:ascii="Times New Roman" w:hAnsi="Times New Roman"/>
                <w:sz w:val="24"/>
                <w:szCs w:val="24"/>
              </w:rPr>
              <w:t>бюджет городского поселения</w:t>
            </w:r>
          </w:p>
          <w:p w:rsidR="00DF2CB7" w:rsidRPr="000750A5" w:rsidRDefault="00DF2CB7" w:rsidP="00F86898">
            <w:pPr>
              <w:pStyle w:val="ConsPlusCell"/>
              <w:ind w:right="-217"/>
              <w:jc w:val="center"/>
              <w:rPr>
                <w:rFonts w:ascii="Times New Roman" w:hAnsi="Times New Roman" w:cs="Times New Roman"/>
                <w:sz w:val="24"/>
                <w:szCs w:val="24"/>
              </w:rPr>
            </w:pPr>
          </w:p>
        </w:tc>
        <w:tc>
          <w:tcPr>
            <w:tcW w:w="1539" w:type="dxa"/>
          </w:tcPr>
          <w:p w:rsidR="00DF2CB7" w:rsidRPr="000750A5" w:rsidRDefault="00DF2CB7" w:rsidP="00F86898">
            <w:pPr>
              <w:pStyle w:val="ConsPlusCell"/>
              <w:ind w:right="-217"/>
              <w:jc w:val="center"/>
              <w:rPr>
                <w:rFonts w:ascii="Times New Roman" w:hAnsi="Times New Roman" w:cs="Times New Roman"/>
                <w:sz w:val="24"/>
                <w:szCs w:val="24"/>
              </w:rPr>
            </w:pPr>
            <w:r w:rsidRPr="000750A5">
              <w:rPr>
                <w:rFonts w:ascii="Times New Roman" w:hAnsi="Times New Roman" w:cs="Times New Roman"/>
                <w:sz w:val="24"/>
                <w:szCs w:val="24"/>
              </w:rPr>
              <w:t>всего</w:t>
            </w:r>
          </w:p>
        </w:tc>
      </w:tr>
      <w:tr w:rsidR="00DF2CB7" w:rsidRPr="00F909A5" w:rsidTr="0037265C">
        <w:trPr>
          <w:tblCellSpacing w:w="5" w:type="nil"/>
        </w:trPr>
        <w:tc>
          <w:tcPr>
            <w:tcW w:w="1417" w:type="dxa"/>
          </w:tcPr>
          <w:p w:rsidR="00DF2CB7" w:rsidRPr="00F909A5" w:rsidRDefault="00DF2CB7" w:rsidP="00F86898">
            <w:pPr>
              <w:pStyle w:val="ConsPlusCell"/>
              <w:ind w:right="-217"/>
              <w:rPr>
                <w:rFonts w:ascii="Times New Roman" w:hAnsi="Times New Roman" w:cs="Times New Roman"/>
                <w:sz w:val="24"/>
                <w:szCs w:val="24"/>
              </w:rPr>
            </w:pPr>
          </w:p>
        </w:tc>
        <w:tc>
          <w:tcPr>
            <w:tcW w:w="1417" w:type="dxa"/>
          </w:tcPr>
          <w:p w:rsidR="00DF2CB7" w:rsidRPr="00F909A5" w:rsidRDefault="00DF2CB7"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2      </w:t>
            </w:r>
          </w:p>
        </w:tc>
        <w:tc>
          <w:tcPr>
            <w:tcW w:w="1560" w:type="dxa"/>
          </w:tcPr>
          <w:p w:rsidR="00DF2CB7" w:rsidRPr="00F909A5" w:rsidRDefault="00DF2CB7"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3       </w:t>
            </w:r>
          </w:p>
        </w:tc>
        <w:tc>
          <w:tcPr>
            <w:tcW w:w="1134" w:type="dxa"/>
          </w:tcPr>
          <w:p w:rsidR="00DF2CB7" w:rsidRPr="00F909A5" w:rsidRDefault="00DF2CB7"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4      </w:t>
            </w:r>
          </w:p>
        </w:tc>
        <w:tc>
          <w:tcPr>
            <w:tcW w:w="1275" w:type="dxa"/>
          </w:tcPr>
          <w:p w:rsidR="00DF2CB7" w:rsidRPr="00F909A5" w:rsidRDefault="00DF2CB7"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5      </w:t>
            </w:r>
          </w:p>
        </w:tc>
        <w:tc>
          <w:tcPr>
            <w:tcW w:w="1418" w:type="dxa"/>
          </w:tcPr>
          <w:p w:rsidR="00DF2CB7" w:rsidRPr="00F909A5" w:rsidRDefault="00DF2CB7" w:rsidP="00F86898">
            <w:pPr>
              <w:pStyle w:val="ConsPlusCell"/>
              <w:ind w:right="-217"/>
              <w:jc w:val="center"/>
              <w:rPr>
                <w:rFonts w:ascii="Times New Roman" w:hAnsi="Times New Roman" w:cs="Times New Roman"/>
                <w:sz w:val="24"/>
                <w:szCs w:val="24"/>
              </w:rPr>
            </w:pPr>
            <w:r w:rsidRPr="00F909A5">
              <w:rPr>
                <w:rFonts w:ascii="Times New Roman" w:hAnsi="Times New Roman" w:cs="Times New Roman"/>
                <w:sz w:val="24"/>
                <w:szCs w:val="24"/>
              </w:rPr>
              <w:t>6</w:t>
            </w:r>
          </w:p>
        </w:tc>
        <w:tc>
          <w:tcPr>
            <w:tcW w:w="1539" w:type="dxa"/>
          </w:tcPr>
          <w:p w:rsidR="00DF2CB7" w:rsidRPr="00F909A5" w:rsidRDefault="00DF2CB7" w:rsidP="00F86898">
            <w:pPr>
              <w:pStyle w:val="ConsPlusCell"/>
              <w:ind w:right="-217"/>
              <w:rPr>
                <w:rFonts w:ascii="Times New Roman" w:hAnsi="Times New Roman" w:cs="Times New Roman"/>
                <w:sz w:val="24"/>
                <w:szCs w:val="24"/>
              </w:rPr>
            </w:pPr>
            <w:r w:rsidRPr="00F909A5">
              <w:rPr>
                <w:rFonts w:ascii="Times New Roman" w:hAnsi="Times New Roman" w:cs="Times New Roman"/>
                <w:sz w:val="24"/>
                <w:szCs w:val="24"/>
              </w:rPr>
              <w:t xml:space="preserve">   7   </w:t>
            </w:r>
          </w:p>
        </w:tc>
      </w:tr>
      <w:tr w:rsidR="00BF323B" w:rsidRPr="00F909A5" w:rsidTr="0037265C">
        <w:trPr>
          <w:tblCellSpacing w:w="5" w:type="nil"/>
        </w:trPr>
        <w:tc>
          <w:tcPr>
            <w:tcW w:w="1417" w:type="dxa"/>
          </w:tcPr>
          <w:p w:rsidR="00BF323B"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2015</w:t>
            </w:r>
          </w:p>
        </w:tc>
        <w:tc>
          <w:tcPr>
            <w:tcW w:w="1417" w:type="dxa"/>
          </w:tcPr>
          <w:p w:rsidR="00BF323B" w:rsidRPr="00F909A5"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816 447,49</w:t>
            </w:r>
          </w:p>
        </w:tc>
        <w:tc>
          <w:tcPr>
            <w:tcW w:w="1560" w:type="dxa"/>
          </w:tcPr>
          <w:p w:rsidR="00BF323B" w:rsidRPr="00F909A5"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758 722,60</w:t>
            </w:r>
          </w:p>
        </w:tc>
        <w:tc>
          <w:tcPr>
            <w:tcW w:w="1134" w:type="dxa"/>
          </w:tcPr>
          <w:p w:rsidR="00BF323B" w:rsidRPr="00F909A5"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0,00</w:t>
            </w:r>
          </w:p>
        </w:tc>
        <w:tc>
          <w:tcPr>
            <w:tcW w:w="1275" w:type="dxa"/>
          </w:tcPr>
          <w:p w:rsidR="00BF323B" w:rsidRPr="00F909A5"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BF323B" w:rsidRPr="00F909A5"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746 100,00</w:t>
            </w:r>
          </w:p>
        </w:tc>
        <w:tc>
          <w:tcPr>
            <w:tcW w:w="1539" w:type="dxa"/>
          </w:tcPr>
          <w:p w:rsidR="00BF323B" w:rsidRPr="00F909A5" w:rsidRDefault="00BF323B"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2 321 270,09</w:t>
            </w:r>
          </w:p>
        </w:tc>
      </w:tr>
      <w:tr w:rsidR="00DF2CB7" w:rsidRPr="00F909A5" w:rsidTr="0037265C">
        <w:trPr>
          <w:tblCellSpacing w:w="5" w:type="nil"/>
        </w:trPr>
        <w:tc>
          <w:tcPr>
            <w:tcW w:w="1417" w:type="dxa"/>
          </w:tcPr>
          <w:p w:rsidR="00DF2CB7"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2016</w:t>
            </w:r>
          </w:p>
        </w:tc>
        <w:tc>
          <w:tcPr>
            <w:tcW w:w="1417"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725 898,41</w:t>
            </w:r>
          </w:p>
        </w:tc>
        <w:tc>
          <w:tcPr>
            <w:tcW w:w="1560"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722 300,29</w:t>
            </w:r>
          </w:p>
        </w:tc>
        <w:tc>
          <w:tcPr>
            <w:tcW w:w="1134"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 xml:space="preserve">0,00 </w:t>
            </w:r>
          </w:p>
        </w:tc>
        <w:tc>
          <w:tcPr>
            <w:tcW w:w="1275"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577 500,00</w:t>
            </w:r>
          </w:p>
        </w:tc>
        <w:tc>
          <w:tcPr>
            <w:tcW w:w="1539"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2 025 698,70</w:t>
            </w:r>
          </w:p>
        </w:tc>
      </w:tr>
      <w:tr w:rsidR="00DF2CB7" w:rsidRPr="00F909A5" w:rsidTr="0037265C">
        <w:trPr>
          <w:tblCellSpacing w:w="5" w:type="nil"/>
        </w:trPr>
        <w:tc>
          <w:tcPr>
            <w:tcW w:w="1417" w:type="dxa"/>
          </w:tcPr>
          <w:p w:rsidR="00DF2CB7" w:rsidRDefault="00DF2CB7" w:rsidP="00F86898">
            <w:pPr>
              <w:pStyle w:val="ConsPlusCell"/>
              <w:ind w:right="-217"/>
              <w:rPr>
                <w:rFonts w:ascii="Times New Roman" w:hAnsi="Times New Roman" w:cs="Times New Roman"/>
                <w:sz w:val="24"/>
                <w:szCs w:val="24"/>
              </w:rPr>
            </w:pPr>
          </w:p>
        </w:tc>
        <w:tc>
          <w:tcPr>
            <w:tcW w:w="1417"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1 542 345,90</w:t>
            </w:r>
          </w:p>
        </w:tc>
        <w:tc>
          <w:tcPr>
            <w:tcW w:w="1560"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1 481 022,89</w:t>
            </w:r>
          </w:p>
        </w:tc>
        <w:tc>
          <w:tcPr>
            <w:tcW w:w="1134"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0,00</w:t>
            </w:r>
          </w:p>
        </w:tc>
        <w:tc>
          <w:tcPr>
            <w:tcW w:w="1275"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1 323 600,00</w:t>
            </w:r>
          </w:p>
        </w:tc>
        <w:tc>
          <w:tcPr>
            <w:tcW w:w="1539" w:type="dxa"/>
          </w:tcPr>
          <w:p w:rsidR="00DF2CB7" w:rsidRPr="00F909A5" w:rsidRDefault="00DF2CB7" w:rsidP="00F86898">
            <w:pPr>
              <w:pStyle w:val="ConsPlusCell"/>
              <w:ind w:right="-217"/>
              <w:rPr>
                <w:rFonts w:ascii="Times New Roman" w:hAnsi="Times New Roman" w:cs="Times New Roman"/>
                <w:sz w:val="24"/>
                <w:szCs w:val="24"/>
              </w:rPr>
            </w:pPr>
            <w:r>
              <w:rPr>
                <w:rFonts w:ascii="Times New Roman" w:hAnsi="Times New Roman" w:cs="Times New Roman"/>
                <w:sz w:val="24"/>
                <w:szCs w:val="24"/>
              </w:rPr>
              <w:t>4 346 968,79</w:t>
            </w:r>
          </w:p>
        </w:tc>
      </w:tr>
    </w:tbl>
    <w:p w:rsidR="00D718E5" w:rsidRDefault="00D718E5" w:rsidP="00F86898">
      <w:pPr>
        <w:pStyle w:val="ConsPlusNonformat"/>
        <w:widowControl/>
        <w:jc w:val="center"/>
        <w:rPr>
          <w:rFonts w:ascii="Times New Roman" w:hAnsi="Times New Roman"/>
          <w:b/>
          <w:sz w:val="28"/>
          <w:szCs w:val="28"/>
        </w:rPr>
      </w:pPr>
    </w:p>
    <w:p w:rsidR="00D718E5" w:rsidRDefault="00D718E5" w:rsidP="00F86898">
      <w:pPr>
        <w:pStyle w:val="ConsPlusNonformat"/>
        <w:widowControl/>
        <w:jc w:val="center"/>
        <w:rPr>
          <w:rFonts w:ascii="Times New Roman" w:hAnsi="Times New Roman"/>
          <w:b/>
          <w:sz w:val="28"/>
          <w:szCs w:val="28"/>
        </w:rPr>
      </w:pPr>
    </w:p>
    <w:p w:rsidR="00CB149A" w:rsidRDefault="00CB149A" w:rsidP="00F86898">
      <w:pPr>
        <w:pStyle w:val="ConsPlusNonformat"/>
        <w:widowControl/>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Ожидаемые конечные результаты реализации муниципальной программы:</w:t>
      </w:r>
    </w:p>
    <w:p w:rsidR="00CB149A" w:rsidRDefault="00CB149A" w:rsidP="00F86898">
      <w:pPr>
        <w:pStyle w:val="ConsPlusNonformat"/>
        <w:widowControl/>
        <w:ind w:firstLine="708"/>
        <w:rPr>
          <w:rFonts w:ascii="Times New Roman" w:hAnsi="Times New Roman" w:cs="Times New Roman"/>
          <w:sz w:val="28"/>
          <w:szCs w:val="28"/>
        </w:rPr>
      </w:pPr>
      <w:r w:rsidRPr="001F094A">
        <w:rPr>
          <w:rFonts w:ascii="Times New Roman" w:hAnsi="Times New Roman" w:cs="Times New Roman"/>
          <w:sz w:val="28"/>
          <w:szCs w:val="28"/>
        </w:rPr>
        <w:t xml:space="preserve">обеспечение жильем </w:t>
      </w:r>
      <w:r w:rsidR="000C4AED">
        <w:rPr>
          <w:rFonts w:ascii="Times New Roman" w:hAnsi="Times New Roman" w:cs="Times New Roman"/>
          <w:sz w:val="28"/>
          <w:szCs w:val="28"/>
        </w:rPr>
        <w:t>3</w:t>
      </w:r>
      <w:r w:rsidRPr="001F094A">
        <w:rPr>
          <w:rFonts w:ascii="Times New Roman" w:hAnsi="Times New Roman" w:cs="Times New Roman"/>
          <w:sz w:val="28"/>
          <w:szCs w:val="28"/>
        </w:rPr>
        <w:t xml:space="preserve"> молодых семей</w:t>
      </w:r>
      <w:r w:rsidR="00BE5CCD">
        <w:rPr>
          <w:rFonts w:ascii="Times New Roman" w:hAnsi="Times New Roman" w:cs="Times New Roman"/>
          <w:sz w:val="28"/>
          <w:szCs w:val="28"/>
        </w:rPr>
        <w:t xml:space="preserve"> в год</w:t>
      </w:r>
      <w:r>
        <w:rPr>
          <w:rFonts w:ascii="Times New Roman" w:hAnsi="Times New Roman" w:cs="Times New Roman"/>
          <w:sz w:val="28"/>
          <w:szCs w:val="28"/>
        </w:rPr>
        <w:t xml:space="preserve">; </w:t>
      </w:r>
    </w:p>
    <w:p w:rsidR="00CB149A" w:rsidRDefault="00CB149A" w:rsidP="00F86898">
      <w:pPr>
        <w:pStyle w:val="ConsPlusNonformat"/>
        <w:widowControl/>
        <w:ind w:firstLine="708"/>
        <w:rPr>
          <w:rFonts w:ascii="Times New Roman" w:hAnsi="Times New Roman" w:cs="Times New Roman"/>
          <w:sz w:val="28"/>
          <w:szCs w:val="28"/>
        </w:rPr>
      </w:pPr>
      <w:r w:rsidRPr="001F094A">
        <w:rPr>
          <w:rFonts w:ascii="Times New Roman" w:hAnsi="Times New Roman" w:cs="Times New Roman"/>
          <w:sz w:val="28"/>
          <w:szCs w:val="28"/>
        </w:rPr>
        <w:t>создание   условий для повышения уровня</w:t>
      </w:r>
      <w:r>
        <w:rPr>
          <w:rFonts w:ascii="Times New Roman" w:hAnsi="Times New Roman" w:cs="Times New Roman"/>
          <w:sz w:val="28"/>
          <w:szCs w:val="28"/>
        </w:rPr>
        <w:t xml:space="preserve"> </w:t>
      </w:r>
      <w:r w:rsidRPr="001F094A">
        <w:rPr>
          <w:rFonts w:ascii="Times New Roman" w:hAnsi="Times New Roman" w:cs="Times New Roman"/>
          <w:sz w:val="28"/>
          <w:szCs w:val="28"/>
        </w:rPr>
        <w:t>обеспеч</w:t>
      </w:r>
      <w:r>
        <w:rPr>
          <w:rFonts w:ascii="Times New Roman" w:hAnsi="Times New Roman" w:cs="Times New Roman"/>
          <w:sz w:val="28"/>
          <w:szCs w:val="28"/>
        </w:rPr>
        <w:t xml:space="preserve">енности жильем молодых семей; </w:t>
      </w:r>
      <w:r w:rsidRPr="001F094A">
        <w:rPr>
          <w:rFonts w:ascii="Times New Roman" w:hAnsi="Times New Roman" w:cs="Times New Roman"/>
          <w:sz w:val="28"/>
          <w:szCs w:val="28"/>
        </w:rPr>
        <w:t xml:space="preserve"> </w:t>
      </w:r>
    </w:p>
    <w:p w:rsidR="00CB149A" w:rsidRDefault="00CB149A" w:rsidP="00F86898">
      <w:pPr>
        <w:pStyle w:val="ConsPlusNonformat"/>
        <w:widowControl/>
        <w:ind w:firstLine="708"/>
        <w:jc w:val="both"/>
        <w:rPr>
          <w:rFonts w:ascii="Times New Roman" w:hAnsi="Times New Roman" w:cs="Times New Roman"/>
          <w:sz w:val="28"/>
          <w:szCs w:val="28"/>
        </w:rPr>
      </w:pPr>
      <w:r w:rsidRPr="001F094A">
        <w:rPr>
          <w:rFonts w:ascii="Times New Roman" w:hAnsi="Times New Roman" w:cs="Times New Roman"/>
          <w:sz w:val="28"/>
          <w:szCs w:val="28"/>
        </w:rPr>
        <w:t>привлечение в жилищную сферу дополнительных финансовых сре</w:t>
      </w:r>
      <w:proofErr w:type="gramStart"/>
      <w:r w:rsidRPr="001F094A">
        <w:rPr>
          <w:rFonts w:ascii="Times New Roman" w:hAnsi="Times New Roman" w:cs="Times New Roman"/>
          <w:sz w:val="28"/>
          <w:szCs w:val="28"/>
        </w:rPr>
        <w:t>дств кр</w:t>
      </w:r>
      <w:proofErr w:type="gramEnd"/>
      <w:r w:rsidRPr="001F094A">
        <w:rPr>
          <w:rFonts w:ascii="Times New Roman" w:hAnsi="Times New Roman" w:cs="Times New Roman"/>
          <w:sz w:val="28"/>
          <w:szCs w:val="28"/>
        </w:rPr>
        <w:t>едитных и других организаций,</w:t>
      </w:r>
      <w:r>
        <w:rPr>
          <w:rFonts w:ascii="Times New Roman" w:hAnsi="Times New Roman" w:cs="Times New Roman"/>
          <w:sz w:val="28"/>
          <w:szCs w:val="28"/>
        </w:rPr>
        <w:t xml:space="preserve"> </w:t>
      </w:r>
      <w:r w:rsidRPr="001F094A">
        <w:rPr>
          <w:rFonts w:ascii="Times New Roman" w:hAnsi="Times New Roman" w:cs="Times New Roman"/>
          <w:sz w:val="28"/>
          <w:szCs w:val="28"/>
        </w:rPr>
        <w:t>предоставляющих жилищные кредиты и займы, в том числе ипотечные, а также собственных средств</w:t>
      </w:r>
      <w:r>
        <w:rPr>
          <w:rFonts w:ascii="Times New Roman" w:hAnsi="Times New Roman" w:cs="Times New Roman"/>
          <w:sz w:val="28"/>
          <w:szCs w:val="28"/>
        </w:rPr>
        <w:t xml:space="preserve"> граждан; </w:t>
      </w:r>
    </w:p>
    <w:p w:rsidR="00CB149A" w:rsidRDefault="00CB149A" w:rsidP="00F86898">
      <w:pPr>
        <w:pStyle w:val="ConsPlusNonformat"/>
        <w:widowControl/>
        <w:ind w:firstLine="708"/>
        <w:jc w:val="both"/>
        <w:rPr>
          <w:rFonts w:ascii="Times New Roman" w:hAnsi="Times New Roman" w:cs="Times New Roman"/>
          <w:sz w:val="28"/>
          <w:szCs w:val="28"/>
        </w:rPr>
      </w:pPr>
      <w:r w:rsidRPr="001F094A">
        <w:rPr>
          <w:rFonts w:ascii="Times New Roman" w:hAnsi="Times New Roman" w:cs="Times New Roman"/>
          <w:sz w:val="28"/>
          <w:szCs w:val="28"/>
        </w:rPr>
        <w:t xml:space="preserve"> укрепление семейных отношений и снижение</w:t>
      </w:r>
      <w:r>
        <w:rPr>
          <w:rFonts w:ascii="Times New Roman" w:hAnsi="Times New Roman" w:cs="Times New Roman"/>
          <w:sz w:val="28"/>
          <w:szCs w:val="28"/>
        </w:rPr>
        <w:t xml:space="preserve"> </w:t>
      </w:r>
      <w:r w:rsidRPr="001F094A">
        <w:rPr>
          <w:rFonts w:ascii="Times New Roman" w:hAnsi="Times New Roman" w:cs="Times New Roman"/>
          <w:sz w:val="28"/>
          <w:szCs w:val="28"/>
        </w:rPr>
        <w:t>соци</w:t>
      </w:r>
      <w:r>
        <w:rPr>
          <w:rFonts w:ascii="Times New Roman" w:hAnsi="Times New Roman" w:cs="Times New Roman"/>
          <w:sz w:val="28"/>
          <w:szCs w:val="28"/>
        </w:rPr>
        <w:t xml:space="preserve">альной напряженности в обществе, </w:t>
      </w:r>
      <w:r w:rsidRPr="001F094A">
        <w:rPr>
          <w:rFonts w:ascii="Times New Roman" w:hAnsi="Times New Roman" w:cs="Times New Roman"/>
          <w:sz w:val="28"/>
          <w:szCs w:val="28"/>
        </w:rPr>
        <w:t xml:space="preserve"> улучшение демографической ситуации в городском</w:t>
      </w:r>
      <w:r>
        <w:rPr>
          <w:rFonts w:ascii="Times New Roman" w:hAnsi="Times New Roman" w:cs="Times New Roman"/>
          <w:sz w:val="28"/>
          <w:szCs w:val="28"/>
        </w:rPr>
        <w:t xml:space="preserve"> </w:t>
      </w:r>
      <w:r w:rsidRPr="001F094A">
        <w:rPr>
          <w:rFonts w:ascii="Times New Roman" w:hAnsi="Times New Roman" w:cs="Times New Roman"/>
          <w:sz w:val="28"/>
          <w:szCs w:val="28"/>
        </w:rPr>
        <w:t>поселении г.</w:t>
      </w:r>
      <w:r>
        <w:rPr>
          <w:rFonts w:ascii="Times New Roman" w:hAnsi="Times New Roman" w:cs="Times New Roman"/>
          <w:sz w:val="28"/>
          <w:szCs w:val="28"/>
        </w:rPr>
        <w:t xml:space="preserve"> </w:t>
      </w:r>
      <w:r w:rsidRPr="001F094A">
        <w:rPr>
          <w:rFonts w:ascii="Times New Roman" w:hAnsi="Times New Roman" w:cs="Times New Roman"/>
          <w:sz w:val="28"/>
          <w:szCs w:val="28"/>
        </w:rPr>
        <w:t>Котово</w:t>
      </w:r>
      <w:r>
        <w:rPr>
          <w:rFonts w:ascii="Times New Roman" w:hAnsi="Times New Roman" w:cs="Times New Roman"/>
          <w:sz w:val="28"/>
          <w:szCs w:val="28"/>
        </w:rPr>
        <w:t>.</w:t>
      </w:r>
    </w:p>
    <w:p w:rsidR="00962F43" w:rsidRDefault="00962F43" w:rsidP="00962F43">
      <w:pPr>
        <w:pStyle w:val="ConsPlusNonformat"/>
        <w:widowControl/>
        <w:ind w:left="-360"/>
        <w:jc w:val="center"/>
        <w:rPr>
          <w:rFonts w:ascii="Times New Roman" w:hAnsi="Times New Roman"/>
          <w:b/>
          <w:sz w:val="28"/>
          <w:szCs w:val="28"/>
        </w:rPr>
      </w:pPr>
    </w:p>
    <w:p w:rsidR="00CB149A" w:rsidRDefault="00962F43" w:rsidP="00962F43">
      <w:pPr>
        <w:pStyle w:val="ConsPlusNonformat"/>
        <w:widowControl/>
        <w:ind w:left="-360"/>
        <w:jc w:val="center"/>
        <w:rPr>
          <w:rFonts w:ascii="Times New Roman" w:hAnsi="Times New Roman"/>
          <w:b/>
          <w:sz w:val="28"/>
          <w:szCs w:val="28"/>
        </w:rPr>
      </w:pPr>
      <w:r>
        <w:rPr>
          <w:rFonts w:ascii="Times New Roman" w:hAnsi="Times New Roman"/>
          <w:b/>
          <w:sz w:val="28"/>
          <w:szCs w:val="28"/>
        </w:rPr>
        <w:t xml:space="preserve">1. </w:t>
      </w:r>
      <w:r w:rsidR="00CB149A" w:rsidRPr="001F094A">
        <w:rPr>
          <w:rFonts w:ascii="Times New Roman" w:hAnsi="Times New Roman"/>
          <w:b/>
          <w:sz w:val="28"/>
          <w:szCs w:val="28"/>
        </w:rPr>
        <w:t>Характеристика проблемы</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Жилищная проблема была и остается одной из наиболее острых и сложных проблем. От успехов в ее разрешении во многом определяется стабильность социально-экономической ситуации в городском поселении г.</w:t>
      </w:r>
      <w:r>
        <w:rPr>
          <w:rFonts w:ascii="Times New Roman" w:hAnsi="Times New Roman"/>
          <w:sz w:val="28"/>
          <w:szCs w:val="28"/>
        </w:rPr>
        <w:t xml:space="preserve"> </w:t>
      </w:r>
      <w:r w:rsidRPr="001F094A">
        <w:rPr>
          <w:rFonts w:ascii="Times New Roman" w:hAnsi="Times New Roman"/>
          <w:sz w:val="28"/>
          <w:szCs w:val="28"/>
        </w:rPr>
        <w:t>Котово, моральное и физическое здоровье молодых людей.</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lastRenderedPageBreak/>
        <w:t>Создание эффективных механизмов обеспечения жильем молодежи и молодых семей является особенно актуальным. Дополнительную остроту этой проблеме придает демографический кризис и связанная с ним необходимость стимулирования рождаемости. Особенно остро жилищная проблема стоит перед молодыми семьями. Как показывают результаты социологических опросов, среди причин, по которым молодые семьи не желают иметь детей, на первом месте стоит отсутствие перспектив на приобретение жилья. Жилищные проблемы оказывают негативные воздействия на другие аспекты социального состояния молодежной среды, в том числе здоровье, образование, рост преступности.</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Программа будет реализовываться в форме предоставления молодым семьям, признанным нуждающимися в улучшении жилищных условий и являющимися участниками программы «Молодой семье - доступное жилье» на 201</w:t>
      </w:r>
      <w:r>
        <w:rPr>
          <w:rFonts w:ascii="Times New Roman" w:hAnsi="Times New Roman"/>
          <w:sz w:val="28"/>
          <w:szCs w:val="28"/>
        </w:rPr>
        <w:t>8</w:t>
      </w:r>
      <w:r w:rsidRPr="001F094A">
        <w:rPr>
          <w:rFonts w:ascii="Times New Roman" w:hAnsi="Times New Roman"/>
          <w:sz w:val="28"/>
          <w:szCs w:val="28"/>
        </w:rPr>
        <w:t xml:space="preserve"> – 201</w:t>
      </w:r>
      <w:r>
        <w:rPr>
          <w:rFonts w:ascii="Times New Roman" w:hAnsi="Times New Roman"/>
          <w:sz w:val="28"/>
          <w:szCs w:val="28"/>
        </w:rPr>
        <w:t>9</w:t>
      </w:r>
      <w:r w:rsidRPr="001F094A">
        <w:rPr>
          <w:rFonts w:ascii="Times New Roman" w:hAnsi="Times New Roman"/>
          <w:sz w:val="28"/>
          <w:szCs w:val="28"/>
        </w:rPr>
        <w:t xml:space="preserve"> годы, социаль</w:t>
      </w:r>
      <w:r>
        <w:rPr>
          <w:rFonts w:ascii="Times New Roman" w:hAnsi="Times New Roman"/>
          <w:sz w:val="28"/>
          <w:szCs w:val="28"/>
        </w:rPr>
        <w:t>ных выплат на приобретение жилья</w:t>
      </w:r>
      <w:r w:rsidRPr="001F094A">
        <w:rPr>
          <w:rFonts w:ascii="Times New Roman" w:hAnsi="Times New Roman"/>
          <w:sz w:val="28"/>
          <w:szCs w:val="28"/>
        </w:rPr>
        <w:t xml:space="preserve"> или строительство индивидуального жилого дома, которые могут направляться, в том числе на уплату первоначального взноса при получении ипотечного жилищного кредита или займа</w:t>
      </w:r>
      <w:proofErr w:type="gramStart"/>
      <w:r>
        <w:rPr>
          <w:rFonts w:ascii="Times New Roman" w:hAnsi="Times New Roman"/>
          <w:sz w:val="28"/>
          <w:szCs w:val="28"/>
        </w:rPr>
        <w:t xml:space="preserve"> ,</w:t>
      </w:r>
      <w:proofErr w:type="gramEnd"/>
      <w:r w:rsidRPr="001F094A">
        <w:rPr>
          <w:rFonts w:ascii="Times New Roman" w:hAnsi="Times New Roman"/>
          <w:sz w:val="28"/>
          <w:szCs w:val="28"/>
        </w:rPr>
        <w:t xml:space="preserve">за исключением иных процентов, штрафов, комиссий и пеней за просрочку исполнения обязательств по </w:t>
      </w:r>
      <w:r>
        <w:rPr>
          <w:rFonts w:ascii="Times New Roman" w:hAnsi="Times New Roman"/>
          <w:sz w:val="28"/>
          <w:szCs w:val="28"/>
        </w:rPr>
        <w:t>данным</w:t>
      </w:r>
      <w:r w:rsidRPr="001F094A">
        <w:rPr>
          <w:rFonts w:ascii="Times New Roman" w:hAnsi="Times New Roman"/>
          <w:sz w:val="28"/>
          <w:szCs w:val="28"/>
        </w:rPr>
        <w:t xml:space="preserve"> кредитам и займам</w:t>
      </w:r>
      <w:r>
        <w:rPr>
          <w:rFonts w:ascii="Times New Roman" w:hAnsi="Times New Roman"/>
          <w:sz w:val="28"/>
          <w:szCs w:val="28"/>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Pr>
          <w:rFonts w:ascii="Times New Roman" w:hAnsi="Times New Roman"/>
          <w:sz w:val="28"/>
          <w:szCs w:val="28"/>
        </w:rPr>
        <w:t>уплаты</w:t>
      </w:r>
      <w:proofErr w:type="gramEnd"/>
      <w:r>
        <w:rPr>
          <w:rFonts w:ascii="Times New Roman" w:hAnsi="Times New Roman"/>
          <w:sz w:val="28"/>
          <w:szCs w:val="28"/>
        </w:rPr>
        <w:t xml:space="preserve"> которого жилое помещение переходит в собственность этой молодой семьи</w:t>
      </w:r>
      <w:r w:rsidRPr="001F094A">
        <w:rPr>
          <w:rFonts w:ascii="Times New Roman" w:hAnsi="Times New Roman"/>
          <w:sz w:val="28"/>
          <w:szCs w:val="28"/>
        </w:rPr>
        <w:t>.</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 xml:space="preserve">Особую важность при оценке эффективности имеет комплексность решения задач. Важно не только предоставлять </w:t>
      </w:r>
      <w:r>
        <w:rPr>
          <w:rFonts w:ascii="Times New Roman" w:hAnsi="Times New Roman"/>
          <w:sz w:val="28"/>
          <w:szCs w:val="28"/>
        </w:rPr>
        <w:t>субсидию</w:t>
      </w:r>
      <w:r w:rsidRPr="001F094A">
        <w:rPr>
          <w:rFonts w:ascii="Times New Roman" w:hAnsi="Times New Roman"/>
          <w:sz w:val="28"/>
          <w:szCs w:val="28"/>
        </w:rPr>
        <w:t>, но сформировать условия для повышения организованности молодежи и научить ее самостоятельно решать свои проблемы с использованием механизмов самоуправления.</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Продуманная и реалистическая политика в отношении молодой семьи, расширение экономической поддержки молодежи может наиболее серьезным образом повлиять на репродуктивное поведение молодежи.</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Основные принципы финансовых взаимоотношений молодых семей и государства, положенные в основу настоящей Программы: молодая семья имеет право на государственную поддержку в решении жилищной проблемы.</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Администрация городского поселения г.</w:t>
      </w:r>
      <w:r>
        <w:rPr>
          <w:rFonts w:ascii="Times New Roman" w:hAnsi="Times New Roman"/>
          <w:sz w:val="28"/>
          <w:szCs w:val="28"/>
        </w:rPr>
        <w:t xml:space="preserve"> </w:t>
      </w:r>
      <w:r w:rsidRPr="001F094A">
        <w:rPr>
          <w:rFonts w:ascii="Times New Roman" w:hAnsi="Times New Roman"/>
          <w:sz w:val="28"/>
          <w:szCs w:val="28"/>
        </w:rPr>
        <w:t>Котово</w:t>
      </w:r>
      <w:r>
        <w:rPr>
          <w:rFonts w:ascii="Times New Roman" w:hAnsi="Times New Roman"/>
          <w:sz w:val="28"/>
          <w:szCs w:val="28"/>
        </w:rPr>
        <w:t xml:space="preserve"> (далее Администрация)</w:t>
      </w:r>
      <w:r w:rsidRPr="001F094A">
        <w:rPr>
          <w:rFonts w:ascii="Times New Roman" w:hAnsi="Times New Roman"/>
          <w:sz w:val="28"/>
          <w:szCs w:val="28"/>
        </w:rPr>
        <w:t xml:space="preserve"> обеспечивает  функционирование механизма консолидации ресурсов из различных источников с целью финансирования строительства (реконструкции) или приобретения жилья для молодых семей.</w:t>
      </w:r>
    </w:p>
    <w:p w:rsidR="00F86898" w:rsidRDefault="00F86898" w:rsidP="00F86898">
      <w:pPr>
        <w:autoSpaceDE w:val="0"/>
        <w:autoSpaceDN w:val="0"/>
        <w:adjustRightInd w:val="0"/>
        <w:spacing w:after="0" w:line="240" w:lineRule="auto"/>
        <w:jc w:val="center"/>
        <w:outlineLvl w:val="2"/>
        <w:rPr>
          <w:rFonts w:ascii="Times New Roman" w:hAnsi="Times New Roman"/>
          <w:b/>
          <w:sz w:val="28"/>
          <w:szCs w:val="28"/>
        </w:rPr>
      </w:pPr>
    </w:p>
    <w:p w:rsidR="00CB149A" w:rsidRDefault="00CB149A" w:rsidP="00F86898">
      <w:pPr>
        <w:autoSpaceDE w:val="0"/>
        <w:autoSpaceDN w:val="0"/>
        <w:adjustRightInd w:val="0"/>
        <w:spacing w:after="0" w:line="240" w:lineRule="auto"/>
        <w:jc w:val="center"/>
        <w:outlineLvl w:val="2"/>
        <w:rPr>
          <w:rFonts w:ascii="Times New Roman" w:hAnsi="Times New Roman"/>
          <w:b/>
          <w:sz w:val="28"/>
          <w:szCs w:val="28"/>
        </w:rPr>
      </w:pPr>
      <w:r w:rsidRPr="001F094A">
        <w:rPr>
          <w:rFonts w:ascii="Times New Roman" w:hAnsi="Times New Roman"/>
          <w:b/>
          <w:sz w:val="28"/>
          <w:szCs w:val="28"/>
        </w:rPr>
        <w:t xml:space="preserve">2. </w:t>
      </w:r>
      <w:r>
        <w:rPr>
          <w:rFonts w:ascii="Times New Roman" w:hAnsi="Times New Roman"/>
          <w:b/>
          <w:sz w:val="28"/>
          <w:szCs w:val="28"/>
        </w:rPr>
        <w:t>Основные цели,</w:t>
      </w:r>
      <w:r w:rsidRPr="001F094A">
        <w:rPr>
          <w:rFonts w:ascii="Times New Roman" w:hAnsi="Times New Roman"/>
          <w:b/>
          <w:sz w:val="28"/>
          <w:szCs w:val="28"/>
        </w:rPr>
        <w:t xml:space="preserve"> задачи Программы</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 xml:space="preserve">2.1. Основной целью Программы является предоставление </w:t>
      </w:r>
      <w:r>
        <w:rPr>
          <w:rFonts w:ascii="Times New Roman" w:hAnsi="Times New Roman"/>
          <w:sz w:val="28"/>
          <w:szCs w:val="28"/>
        </w:rPr>
        <w:t>финансовой</w:t>
      </w:r>
      <w:r w:rsidRPr="001F094A">
        <w:rPr>
          <w:rFonts w:ascii="Times New Roman" w:hAnsi="Times New Roman"/>
          <w:sz w:val="28"/>
          <w:szCs w:val="28"/>
        </w:rPr>
        <w:t xml:space="preserve"> поддержки в решении жилищной проблемы молодым семьям, признанным в установленном порядке, нуждающимися в улучшении жилищных условий.</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2.2. Основными задачами Программы являются:</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обеспечение предоставления молодым семьям – участникам Программы социальных выплат;</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создание условий для привлечения молодыми семьями собственных средств, финансовых средств</w:t>
      </w:r>
      <w:r>
        <w:rPr>
          <w:rFonts w:ascii="Times New Roman" w:hAnsi="Times New Roman"/>
          <w:sz w:val="28"/>
          <w:szCs w:val="28"/>
        </w:rPr>
        <w:t xml:space="preserve">  </w:t>
      </w:r>
      <w:r w:rsidRPr="001F094A">
        <w:rPr>
          <w:rFonts w:ascii="Times New Roman" w:hAnsi="Times New Roman"/>
          <w:sz w:val="28"/>
          <w:szCs w:val="28"/>
        </w:rPr>
        <w:t xml:space="preserve">кредитных и других организаций, предоставляющих кредиты и </w:t>
      </w:r>
      <w:r w:rsidRPr="001F094A">
        <w:rPr>
          <w:rFonts w:ascii="Times New Roman" w:hAnsi="Times New Roman"/>
          <w:sz w:val="28"/>
          <w:szCs w:val="28"/>
        </w:rPr>
        <w:lastRenderedPageBreak/>
        <w:t xml:space="preserve">займы для приобретения жилья или строительства индивидуального жилого дома, в том числе ипотечные жилищные кредиты.  </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F094A">
        <w:rPr>
          <w:rFonts w:ascii="Times New Roman" w:hAnsi="Times New Roman"/>
          <w:sz w:val="28"/>
          <w:szCs w:val="28"/>
        </w:rPr>
        <w:t>2.3. Основными целями Программы являются:</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предоставить социальные выплаты трем молодым семьям для улучшения жилищных условий;</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создать условия для повышения уровня обеспеченности жилыми помещениями молодых семей;</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привлечь в жилищную сферу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укрепить семейные отношения и снизить уровень социальной напряженности в обществе;</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улучшить демографическую ситуацию в городском поселении г. Котово;</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обеспечить развитие системы ипотечного жилищного кредитования.</w:t>
      </w:r>
    </w:p>
    <w:p w:rsidR="00CB149A" w:rsidRDefault="00CB149A" w:rsidP="00F8689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2.4. </w:t>
      </w:r>
      <w:r w:rsidRPr="001F094A">
        <w:rPr>
          <w:rFonts w:ascii="Times New Roman" w:hAnsi="Times New Roman"/>
          <w:sz w:val="28"/>
          <w:szCs w:val="28"/>
        </w:rPr>
        <w:t>Программа реализуется в 201</w:t>
      </w:r>
      <w:r>
        <w:rPr>
          <w:rFonts w:ascii="Times New Roman" w:hAnsi="Times New Roman"/>
          <w:sz w:val="28"/>
          <w:szCs w:val="28"/>
        </w:rPr>
        <w:t>8</w:t>
      </w:r>
      <w:r w:rsidRPr="001F094A">
        <w:rPr>
          <w:rFonts w:ascii="Times New Roman" w:hAnsi="Times New Roman"/>
          <w:sz w:val="28"/>
          <w:szCs w:val="28"/>
        </w:rPr>
        <w:t xml:space="preserve"> - 201</w:t>
      </w:r>
      <w:r>
        <w:rPr>
          <w:rFonts w:ascii="Times New Roman" w:hAnsi="Times New Roman"/>
          <w:sz w:val="28"/>
          <w:szCs w:val="28"/>
        </w:rPr>
        <w:t>9</w:t>
      </w:r>
      <w:r w:rsidRPr="001F094A">
        <w:rPr>
          <w:rFonts w:ascii="Times New Roman" w:hAnsi="Times New Roman"/>
          <w:sz w:val="28"/>
          <w:szCs w:val="28"/>
        </w:rPr>
        <w:t xml:space="preserve"> годах.</w:t>
      </w:r>
    </w:p>
    <w:p w:rsidR="00F86898" w:rsidRDefault="00F86898" w:rsidP="00F86898">
      <w:pPr>
        <w:autoSpaceDE w:val="0"/>
        <w:autoSpaceDN w:val="0"/>
        <w:adjustRightInd w:val="0"/>
        <w:spacing w:after="0" w:line="240" w:lineRule="auto"/>
        <w:jc w:val="center"/>
        <w:outlineLvl w:val="1"/>
        <w:rPr>
          <w:rFonts w:ascii="Times New Roman" w:hAnsi="Times New Roman"/>
          <w:b/>
          <w:sz w:val="28"/>
          <w:szCs w:val="28"/>
        </w:rPr>
      </w:pPr>
    </w:p>
    <w:p w:rsidR="00CB149A" w:rsidRDefault="00F86898" w:rsidP="00F86898">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3. </w:t>
      </w:r>
      <w:r w:rsidR="00CB149A" w:rsidRPr="00902EF8">
        <w:rPr>
          <w:rFonts w:ascii="Times New Roman" w:hAnsi="Times New Roman"/>
          <w:b/>
          <w:sz w:val="28"/>
          <w:szCs w:val="28"/>
        </w:rPr>
        <w:t>Перечень мероприятий Программы</w:t>
      </w:r>
    </w:p>
    <w:p w:rsidR="00CB149A" w:rsidRPr="000750A5" w:rsidRDefault="00CB149A" w:rsidP="00F86898">
      <w:pPr>
        <w:widowControl w:val="0"/>
        <w:autoSpaceDE w:val="0"/>
        <w:autoSpaceDN w:val="0"/>
        <w:adjustRightInd w:val="0"/>
        <w:spacing w:after="0" w:line="240" w:lineRule="auto"/>
        <w:jc w:val="center"/>
        <w:rPr>
          <w:rFonts w:ascii="Times New Roman" w:hAnsi="Times New Roman"/>
          <w:sz w:val="28"/>
          <w:szCs w:val="28"/>
        </w:rPr>
      </w:pPr>
      <w:r w:rsidRPr="000750A5">
        <w:rPr>
          <w:rFonts w:ascii="Times New Roman" w:hAnsi="Times New Roman"/>
          <w:sz w:val="28"/>
          <w:szCs w:val="28"/>
        </w:rPr>
        <w:t>Мероприятия муниципальной программы</w:t>
      </w:r>
    </w:p>
    <w:tbl>
      <w:tblPr>
        <w:tblW w:w="0" w:type="auto"/>
        <w:tblCellSpacing w:w="5" w:type="nil"/>
        <w:tblInd w:w="75" w:type="dxa"/>
        <w:tblLayout w:type="fixed"/>
        <w:tblCellMar>
          <w:left w:w="75" w:type="dxa"/>
          <w:right w:w="75" w:type="dxa"/>
        </w:tblCellMar>
        <w:tblLook w:val="0000"/>
      </w:tblPr>
      <w:tblGrid>
        <w:gridCol w:w="576"/>
        <w:gridCol w:w="1551"/>
        <w:gridCol w:w="1417"/>
        <w:gridCol w:w="768"/>
        <w:gridCol w:w="1500"/>
        <w:gridCol w:w="1559"/>
        <w:gridCol w:w="1276"/>
        <w:gridCol w:w="1276"/>
      </w:tblGrid>
      <w:tr w:rsidR="00CB149A" w:rsidRPr="001A2FA7" w:rsidTr="00962F43">
        <w:trPr>
          <w:trHeight w:val="64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ind w:right="-350"/>
              <w:jc w:val="center"/>
              <w:rPr>
                <w:rFonts w:ascii="Times New Roman" w:hAnsi="Times New Roman" w:cs="Times New Roman"/>
                <w:sz w:val="24"/>
                <w:szCs w:val="24"/>
              </w:rPr>
            </w:pPr>
            <w:r w:rsidRPr="00F909A5">
              <w:rPr>
                <w:rFonts w:ascii="Times New Roman" w:hAnsi="Times New Roman" w:cs="Times New Roman"/>
                <w:sz w:val="24"/>
                <w:szCs w:val="24"/>
              </w:rPr>
              <w:t xml:space="preserve">№  </w:t>
            </w:r>
            <w:r w:rsidRPr="00F909A5">
              <w:rPr>
                <w:rFonts w:ascii="Times New Roman" w:hAnsi="Times New Roman" w:cs="Times New Roman"/>
                <w:sz w:val="24"/>
                <w:szCs w:val="24"/>
              </w:rPr>
              <w:br/>
            </w:r>
            <w:proofErr w:type="gramStart"/>
            <w:r w:rsidRPr="00F909A5">
              <w:rPr>
                <w:rFonts w:ascii="Times New Roman" w:hAnsi="Times New Roman" w:cs="Times New Roman"/>
                <w:sz w:val="24"/>
                <w:szCs w:val="24"/>
              </w:rPr>
              <w:t>п</w:t>
            </w:r>
            <w:proofErr w:type="gramEnd"/>
            <w:r w:rsidRPr="00F909A5">
              <w:rPr>
                <w:rFonts w:ascii="Times New Roman" w:hAnsi="Times New Roman" w:cs="Times New Roman"/>
                <w:sz w:val="24"/>
                <w:szCs w:val="24"/>
              </w:rPr>
              <w:t>/п</w:t>
            </w:r>
          </w:p>
        </w:tc>
        <w:tc>
          <w:tcPr>
            <w:tcW w:w="1551"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ind w:right="-85"/>
              <w:jc w:val="center"/>
              <w:rPr>
                <w:rFonts w:ascii="Times New Roman" w:hAnsi="Times New Roman" w:cs="Times New Roman"/>
                <w:sz w:val="24"/>
                <w:szCs w:val="24"/>
              </w:rPr>
            </w:pPr>
            <w:r w:rsidRPr="00F909A5">
              <w:rPr>
                <w:rFonts w:ascii="Times New Roman" w:hAnsi="Times New Roman" w:cs="Times New Roman"/>
                <w:sz w:val="24"/>
                <w:szCs w:val="24"/>
              </w:rPr>
              <w:t xml:space="preserve">Наименование   </w:t>
            </w:r>
            <w:r w:rsidRPr="00F909A5">
              <w:rPr>
                <w:rFonts w:ascii="Times New Roman" w:hAnsi="Times New Roman" w:cs="Times New Roman"/>
                <w:sz w:val="24"/>
                <w:szCs w:val="24"/>
              </w:rPr>
              <w:br/>
              <w:t xml:space="preserve">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Pr>
                <w:rFonts w:ascii="Times New Roman" w:hAnsi="Times New Roman" w:cs="Times New Roman"/>
                <w:sz w:val="24"/>
                <w:szCs w:val="24"/>
              </w:rPr>
              <w:t>Разработчик</w:t>
            </w:r>
          </w:p>
        </w:tc>
        <w:tc>
          <w:tcPr>
            <w:tcW w:w="768"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sidRPr="00F909A5">
              <w:rPr>
                <w:rFonts w:ascii="Times New Roman" w:hAnsi="Times New Roman" w:cs="Times New Roman"/>
                <w:sz w:val="24"/>
                <w:szCs w:val="24"/>
              </w:rPr>
              <w:t xml:space="preserve">Срок </w:t>
            </w:r>
            <w:r w:rsidRPr="00F909A5">
              <w:rPr>
                <w:rFonts w:ascii="Times New Roman" w:hAnsi="Times New Roman" w:cs="Times New Roman"/>
                <w:sz w:val="24"/>
                <w:szCs w:val="24"/>
              </w:rPr>
              <w:br/>
            </w:r>
            <w:proofErr w:type="gramStart"/>
            <w:r w:rsidRPr="00F909A5">
              <w:rPr>
                <w:rFonts w:ascii="Times New Roman" w:hAnsi="Times New Roman" w:cs="Times New Roman"/>
                <w:sz w:val="24"/>
                <w:szCs w:val="24"/>
              </w:rPr>
              <w:t>реа</w:t>
            </w:r>
            <w:r>
              <w:rPr>
                <w:rFonts w:ascii="Times New Roman" w:hAnsi="Times New Roman" w:cs="Times New Roman"/>
                <w:sz w:val="24"/>
                <w:szCs w:val="24"/>
              </w:rPr>
              <w:t>ли</w:t>
            </w:r>
            <w:r w:rsidRPr="00F909A5">
              <w:rPr>
                <w:rFonts w:ascii="Times New Roman" w:hAnsi="Times New Roman" w:cs="Times New Roman"/>
                <w:sz w:val="24"/>
                <w:szCs w:val="24"/>
              </w:rPr>
              <w:br/>
              <w:t>зации</w:t>
            </w:r>
            <w:proofErr w:type="gramEnd"/>
          </w:p>
        </w:tc>
        <w:tc>
          <w:tcPr>
            <w:tcW w:w="1500"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sidRPr="00F909A5">
              <w:rPr>
                <w:rFonts w:ascii="Times New Roman" w:hAnsi="Times New Roman" w:cs="Times New Roman"/>
                <w:sz w:val="24"/>
                <w:szCs w:val="24"/>
              </w:rPr>
              <w:t xml:space="preserve">Целевой    </w:t>
            </w:r>
            <w:r w:rsidRPr="00F909A5">
              <w:rPr>
                <w:rFonts w:ascii="Times New Roman" w:hAnsi="Times New Roman" w:cs="Times New Roman"/>
                <w:sz w:val="24"/>
                <w:szCs w:val="24"/>
              </w:rPr>
              <w:br/>
              <w:t xml:space="preserve">  показатель   </w:t>
            </w:r>
            <w:r w:rsidRPr="00F909A5">
              <w:rPr>
                <w:rFonts w:ascii="Times New Roman" w:hAnsi="Times New Roman" w:cs="Times New Roman"/>
                <w:sz w:val="24"/>
                <w:szCs w:val="24"/>
              </w:rPr>
              <w:br/>
              <w:t>(номер целевого</w:t>
            </w:r>
            <w:r w:rsidRPr="00F909A5">
              <w:rPr>
                <w:rFonts w:ascii="Times New Roman" w:hAnsi="Times New Roman" w:cs="Times New Roman"/>
                <w:sz w:val="24"/>
                <w:szCs w:val="24"/>
              </w:rPr>
              <w:br/>
              <w:t xml:space="preserve"> показателя из </w:t>
            </w:r>
            <w:r w:rsidRPr="00F909A5">
              <w:rPr>
                <w:rFonts w:ascii="Times New Roman" w:hAnsi="Times New Roman" w:cs="Times New Roman"/>
                <w:sz w:val="24"/>
                <w:szCs w:val="24"/>
              </w:rPr>
              <w:br/>
              <w:t xml:space="preserve">   паспорта    </w:t>
            </w:r>
            <w:r w:rsidRPr="00F909A5">
              <w:rPr>
                <w:rFonts w:ascii="Times New Roman" w:hAnsi="Times New Roman" w:cs="Times New Roman"/>
                <w:sz w:val="24"/>
                <w:szCs w:val="24"/>
              </w:rPr>
              <w:br/>
              <w:t>муниципальной</w:t>
            </w:r>
            <w:r w:rsidRPr="00F909A5">
              <w:rPr>
                <w:rFonts w:ascii="Times New Roman" w:hAnsi="Times New Roman" w:cs="Times New Roman"/>
                <w:sz w:val="24"/>
                <w:szCs w:val="24"/>
              </w:rPr>
              <w:br/>
              <w:t xml:space="preserve">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sidRPr="00F909A5">
              <w:rPr>
                <w:rFonts w:ascii="Times New Roman" w:hAnsi="Times New Roman" w:cs="Times New Roman"/>
                <w:sz w:val="24"/>
                <w:szCs w:val="24"/>
              </w:rPr>
              <w:t>Источник</w:t>
            </w:r>
            <w:r w:rsidRPr="00F909A5">
              <w:rPr>
                <w:rFonts w:ascii="Times New Roman" w:hAnsi="Times New Roman" w:cs="Times New Roman"/>
                <w:sz w:val="24"/>
                <w:szCs w:val="24"/>
              </w:rPr>
              <w:br/>
              <w:t>финанс</w:t>
            </w:r>
            <w:proofErr w:type="gramStart"/>
            <w:r w:rsidRPr="00F909A5">
              <w:rPr>
                <w:rFonts w:ascii="Times New Roman" w:hAnsi="Times New Roman" w:cs="Times New Roman"/>
                <w:sz w:val="24"/>
                <w:szCs w:val="24"/>
              </w:rPr>
              <w:t>и-</w:t>
            </w:r>
            <w:proofErr w:type="gramEnd"/>
            <w:r w:rsidRPr="00F909A5">
              <w:rPr>
                <w:rFonts w:ascii="Times New Roman" w:hAnsi="Times New Roman" w:cs="Times New Roman"/>
                <w:sz w:val="24"/>
                <w:szCs w:val="24"/>
              </w:rPr>
              <w:br/>
              <w:t>рования</w:t>
            </w:r>
          </w:p>
        </w:tc>
        <w:tc>
          <w:tcPr>
            <w:tcW w:w="2552" w:type="dxa"/>
            <w:gridSpan w:val="2"/>
            <w:tcBorders>
              <w:top w:val="single" w:sz="4" w:space="0" w:color="auto"/>
              <w:left w:val="single" w:sz="4" w:space="0" w:color="auto"/>
              <w:bottom w:val="single" w:sz="4" w:space="0" w:color="auto"/>
              <w:right w:val="single" w:sz="4" w:space="0" w:color="auto"/>
            </w:tcBorders>
          </w:tcPr>
          <w:p w:rsidR="00CB149A" w:rsidRPr="00F909A5" w:rsidRDefault="00CB149A" w:rsidP="00F86898">
            <w:pPr>
              <w:pStyle w:val="ConsPlusCell"/>
              <w:jc w:val="center"/>
              <w:rPr>
                <w:rFonts w:ascii="Times New Roman" w:hAnsi="Times New Roman" w:cs="Times New Roman"/>
                <w:sz w:val="24"/>
                <w:szCs w:val="24"/>
              </w:rPr>
            </w:pPr>
            <w:r w:rsidRPr="00F909A5">
              <w:rPr>
                <w:rFonts w:ascii="Times New Roman" w:hAnsi="Times New Roman" w:cs="Times New Roman"/>
                <w:sz w:val="24"/>
                <w:szCs w:val="24"/>
              </w:rPr>
              <w:t>Объем финансирования</w:t>
            </w:r>
            <w:r w:rsidRPr="00F909A5">
              <w:rPr>
                <w:rFonts w:ascii="Times New Roman" w:hAnsi="Times New Roman" w:cs="Times New Roman"/>
                <w:sz w:val="24"/>
                <w:szCs w:val="24"/>
              </w:rPr>
              <w:br/>
              <w:t>по годам (тыс. руб.)</w:t>
            </w:r>
          </w:p>
        </w:tc>
      </w:tr>
      <w:tr w:rsidR="00CB149A" w:rsidRPr="001A2FA7" w:rsidTr="00962F43">
        <w:trPr>
          <w:trHeight w:val="480"/>
          <w:tblCellSpacing w:w="5" w:type="nil"/>
        </w:trPr>
        <w:tc>
          <w:tcPr>
            <w:tcW w:w="576" w:type="dxa"/>
            <w:vMerge/>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p>
        </w:tc>
        <w:tc>
          <w:tcPr>
            <w:tcW w:w="1551" w:type="dxa"/>
            <w:vMerge/>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p>
        </w:tc>
        <w:tc>
          <w:tcPr>
            <w:tcW w:w="768" w:type="dxa"/>
            <w:vMerge/>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p>
        </w:tc>
        <w:tc>
          <w:tcPr>
            <w:tcW w:w="1500" w:type="dxa"/>
            <w:vMerge/>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CB149A" w:rsidRPr="00F909A5" w:rsidRDefault="00CB149A" w:rsidP="00F86898">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CB149A" w:rsidRPr="00F909A5" w:rsidRDefault="00CB149A"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201</w:t>
            </w:r>
            <w:r w:rsidR="00BF323B">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CB149A" w:rsidRPr="00F909A5" w:rsidRDefault="00CB149A"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201</w:t>
            </w:r>
            <w:r w:rsidR="00BF323B">
              <w:rPr>
                <w:rFonts w:ascii="Times New Roman" w:hAnsi="Times New Roman" w:cs="Times New Roman"/>
                <w:sz w:val="24"/>
                <w:szCs w:val="24"/>
              </w:rPr>
              <w:t>6</w:t>
            </w:r>
          </w:p>
        </w:tc>
      </w:tr>
      <w:tr w:rsidR="00CB149A" w:rsidRPr="001A2FA7" w:rsidTr="00962F43">
        <w:trPr>
          <w:tblCellSpacing w:w="5" w:type="nil"/>
        </w:trPr>
        <w:tc>
          <w:tcPr>
            <w:tcW w:w="576"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1  </w:t>
            </w:r>
          </w:p>
        </w:tc>
        <w:tc>
          <w:tcPr>
            <w:tcW w:w="1551"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2        </w:t>
            </w:r>
          </w:p>
        </w:tc>
        <w:tc>
          <w:tcPr>
            <w:tcW w:w="1417"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3     </w:t>
            </w:r>
          </w:p>
        </w:tc>
        <w:tc>
          <w:tcPr>
            <w:tcW w:w="768"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4   </w:t>
            </w:r>
          </w:p>
        </w:tc>
        <w:tc>
          <w:tcPr>
            <w:tcW w:w="1500"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5       </w:t>
            </w:r>
          </w:p>
        </w:tc>
        <w:tc>
          <w:tcPr>
            <w:tcW w:w="1559"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6    </w:t>
            </w:r>
          </w:p>
        </w:tc>
        <w:tc>
          <w:tcPr>
            <w:tcW w:w="1276"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7   </w:t>
            </w:r>
          </w:p>
        </w:tc>
        <w:tc>
          <w:tcPr>
            <w:tcW w:w="1276"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Pr>
                <w:rFonts w:ascii="Times New Roman" w:hAnsi="Times New Roman" w:cs="Times New Roman"/>
                <w:sz w:val="24"/>
                <w:szCs w:val="24"/>
              </w:rPr>
              <w:t>8</w:t>
            </w:r>
          </w:p>
        </w:tc>
      </w:tr>
      <w:tr w:rsidR="00CB149A" w:rsidRPr="001A2FA7" w:rsidTr="00962F43">
        <w:trPr>
          <w:tblCellSpacing w:w="5" w:type="nil"/>
        </w:trPr>
        <w:tc>
          <w:tcPr>
            <w:tcW w:w="576" w:type="dxa"/>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1.  </w:t>
            </w:r>
          </w:p>
        </w:tc>
        <w:tc>
          <w:tcPr>
            <w:tcW w:w="9347" w:type="dxa"/>
            <w:gridSpan w:val="7"/>
            <w:tcBorders>
              <w:left w:val="single" w:sz="4" w:space="0" w:color="auto"/>
              <w:bottom w:val="single" w:sz="4" w:space="0" w:color="auto"/>
              <w:right w:val="single" w:sz="4" w:space="0" w:color="auto"/>
            </w:tcBorders>
          </w:tcPr>
          <w:p w:rsidR="00CB149A" w:rsidRPr="00F909A5" w:rsidRDefault="00CB149A"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Задача  </w:t>
            </w:r>
            <w:r>
              <w:rPr>
                <w:rFonts w:ascii="Times New Roman" w:hAnsi="Times New Roman" w:cs="Times New Roman"/>
                <w:sz w:val="24"/>
                <w:szCs w:val="24"/>
              </w:rPr>
              <w:t>- обеспечить жильем 3 молодые семьи</w:t>
            </w:r>
            <w:r w:rsidRPr="00F909A5">
              <w:rPr>
                <w:rFonts w:ascii="Times New Roman" w:hAnsi="Times New Roman" w:cs="Times New Roman"/>
                <w:sz w:val="24"/>
                <w:szCs w:val="24"/>
              </w:rPr>
              <w:t xml:space="preserve"> </w:t>
            </w:r>
            <w:r w:rsidR="00BE5CCD">
              <w:rPr>
                <w:rFonts w:ascii="Times New Roman" w:hAnsi="Times New Roman" w:cs="Times New Roman"/>
                <w:sz w:val="24"/>
                <w:szCs w:val="24"/>
              </w:rPr>
              <w:t>в год</w:t>
            </w:r>
            <w:r w:rsidRPr="00F909A5">
              <w:rPr>
                <w:rFonts w:ascii="Times New Roman" w:hAnsi="Times New Roman" w:cs="Times New Roman"/>
                <w:sz w:val="24"/>
                <w:szCs w:val="24"/>
              </w:rPr>
              <w:t xml:space="preserve">                                                                        </w:t>
            </w:r>
          </w:p>
        </w:tc>
      </w:tr>
      <w:tr w:rsidR="00BF323B" w:rsidRPr="001A2FA7" w:rsidTr="00962F43">
        <w:trPr>
          <w:trHeight w:val="984"/>
          <w:tblCellSpacing w:w="5" w:type="nil"/>
        </w:trPr>
        <w:tc>
          <w:tcPr>
            <w:tcW w:w="576" w:type="dxa"/>
            <w:tcBorders>
              <w:left w:val="single" w:sz="4" w:space="0" w:color="auto"/>
              <w:bottom w:val="single" w:sz="4" w:space="0" w:color="auto"/>
              <w:right w:val="single" w:sz="4" w:space="0" w:color="auto"/>
            </w:tcBorders>
          </w:tcPr>
          <w:p w:rsidR="00BF323B" w:rsidRPr="00F909A5" w:rsidRDefault="00BF323B"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1.1.</w:t>
            </w:r>
          </w:p>
        </w:tc>
        <w:tc>
          <w:tcPr>
            <w:tcW w:w="1551" w:type="dxa"/>
            <w:tcBorders>
              <w:left w:val="single" w:sz="4" w:space="0" w:color="auto"/>
              <w:bottom w:val="single" w:sz="4" w:space="0" w:color="auto"/>
              <w:right w:val="single" w:sz="4" w:space="0" w:color="auto"/>
            </w:tcBorders>
          </w:tcPr>
          <w:p w:rsidR="00BF323B" w:rsidRPr="00F909A5" w:rsidRDefault="00BF323B" w:rsidP="00F86898">
            <w:pPr>
              <w:pStyle w:val="ConsPlusCell"/>
              <w:ind w:right="-350"/>
              <w:rPr>
                <w:rFonts w:ascii="Times New Roman" w:hAnsi="Times New Roman" w:cs="Times New Roman"/>
                <w:sz w:val="24"/>
                <w:szCs w:val="24"/>
              </w:rPr>
            </w:pPr>
          </w:p>
        </w:tc>
        <w:tc>
          <w:tcPr>
            <w:tcW w:w="1417" w:type="dxa"/>
            <w:vMerge w:val="restart"/>
            <w:tcBorders>
              <w:left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Отдел муниципального имущества и жилищной  политики</w:t>
            </w:r>
          </w:p>
        </w:tc>
        <w:tc>
          <w:tcPr>
            <w:tcW w:w="768" w:type="dxa"/>
            <w:vMerge w:val="restart"/>
            <w:tcBorders>
              <w:left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2018-2019</w:t>
            </w:r>
          </w:p>
        </w:tc>
        <w:tc>
          <w:tcPr>
            <w:tcW w:w="1500" w:type="dxa"/>
            <w:vMerge w:val="restart"/>
            <w:tcBorders>
              <w:left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2</w:t>
            </w:r>
          </w:p>
        </w:tc>
        <w:tc>
          <w:tcPr>
            <w:tcW w:w="1559"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6"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758 722,60</w:t>
            </w:r>
          </w:p>
        </w:tc>
        <w:tc>
          <w:tcPr>
            <w:tcW w:w="1276"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722 300,29</w:t>
            </w:r>
          </w:p>
        </w:tc>
      </w:tr>
      <w:tr w:rsidR="00BF323B" w:rsidRPr="001A2FA7" w:rsidTr="00962F43">
        <w:trPr>
          <w:trHeight w:val="1267"/>
          <w:tblCellSpacing w:w="5" w:type="nil"/>
        </w:trPr>
        <w:tc>
          <w:tcPr>
            <w:tcW w:w="576" w:type="dxa"/>
            <w:tcBorders>
              <w:left w:val="single" w:sz="4" w:space="0" w:color="auto"/>
              <w:bottom w:val="single" w:sz="4" w:space="0" w:color="auto"/>
              <w:right w:val="single" w:sz="4" w:space="0" w:color="auto"/>
            </w:tcBorders>
          </w:tcPr>
          <w:p w:rsidR="00BF323B" w:rsidRPr="00F909A5" w:rsidRDefault="00BF323B"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1.2.</w:t>
            </w:r>
          </w:p>
        </w:tc>
        <w:tc>
          <w:tcPr>
            <w:tcW w:w="1551" w:type="dxa"/>
            <w:tcBorders>
              <w:left w:val="single" w:sz="4" w:space="0" w:color="auto"/>
              <w:bottom w:val="single" w:sz="4" w:space="0" w:color="auto"/>
              <w:right w:val="single" w:sz="4" w:space="0" w:color="auto"/>
            </w:tcBorders>
          </w:tcPr>
          <w:p w:rsidR="00BF323B" w:rsidRPr="00F909A5" w:rsidRDefault="00BF323B" w:rsidP="00F86898">
            <w:pPr>
              <w:pStyle w:val="ConsPlusCell"/>
              <w:ind w:right="-350"/>
              <w:rPr>
                <w:rFonts w:ascii="Times New Roman" w:hAnsi="Times New Roman" w:cs="Times New Roman"/>
                <w:sz w:val="24"/>
                <w:szCs w:val="24"/>
              </w:rPr>
            </w:pPr>
          </w:p>
        </w:tc>
        <w:tc>
          <w:tcPr>
            <w:tcW w:w="1417" w:type="dxa"/>
            <w:vMerge/>
            <w:tcBorders>
              <w:left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p>
        </w:tc>
        <w:tc>
          <w:tcPr>
            <w:tcW w:w="768" w:type="dxa"/>
            <w:vMerge/>
            <w:tcBorders>
              <w:left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p>
        </w:tc>
        <w:tc>
          <w:tcPr>
            <w:tcW w:w="1500" w:type="dxa"/>
            <w:vMerge/>
            <w:tcBorders>
              <w:left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276"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816 447,49</w:t>
            </w:r>
          </w:p>
        </w:tc>
        <w:tc>
          <w:tcPr>
            <w:tcW w:w="1276"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725 898,41</w:t>
            </w:r>
          </w:p>
        </w:tc>
      </w:tr>
      <w:tr w:rsidR="00BF323B" w:rsidRPr="001A2FA7" w:rsidTr="00962F43">
        <w:trPr>
          <w:tblCellSpacing w:w="5" w:type="nil"/>
        </w:trPr>
        <w:tc>
          <w:tcPr>
            <w:tcW w:w="576" w:type="dxa"/>
            <w:tcBorders>
              <w:left w:val="single" w:sz="4" w:space="0" w:color="auto"/>
              <w:bottom w:val="single" w:sz="4" w:space="0" w:color="auto"/>
              <w:right w:val="single" w:sz="4" w:space="0" w:color="auto"/>
            </w:tcBorders>
          </w:tcPr>
          <w:p w:rsidR="00BF323B" w:rsidRPr="00F909A5" w:rsidRDefault="00BF323B"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w:t>
            </w:r>
          </w:p>
        </w:tc>
        <w:tc>
          <w:tcPr>
            <w:tcW w:w="1551" w:type="dxa"/>
            <w:tcBorders>
              <w:left w:val="single" w:sz="4" w:space="0" w:color="auto"/>
              <w:bottom w:val="single" w:sz="4" w:space="0" w:color="auto"/>
              <w:right w:val="single" w:sz="4" w:space="0" w:color="auto"/>
            </w:tcBorders>
          </w:tcPr>
          <w:p w:rsidR="00BF323B" w:rsidRPr="00F909A5" w:rsidRDefault="00BF323B" w:rsidP="00F86898">
            <w:pPr>
              <w:pStyle w:val="ConsPlusCell"/>
              <w:ind w:right="-350"/>
              <w:rPr>
                <w:rFonts w:ascii="Times New Roman" w:hAnsi="Times New Roman" w:cs="Times New Roman"/>
                <w:sz w:val="24"/>
                <w:szCs w:val="24"/>
              </w:rPr>
            </w:pPr>
            <w:r w:rsidRPr="00F909A5">
              <w:rPr>
                <w:rFonts w:ascii="Times New Roman" w:hAnsi="Times New Roman" w:cs="Times New Roman"/>
                <w:sz w:val="24"/>
                <w:szCs w:val="24"/>
              </w:rPr>
              <w:t xml:space="preserve">       ...       </w:t>
            </w:r>
          </w:p>
        </w:tc>
        <w:tc>
          <w:tcPr>
            <w:tcW w:w="1417" w:type="dxa"/>
            <w:vMerge/>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p>
        </w:tc>
        <w:tc>
          <w:tcPr>
            <w:tcW w:w="768" w:type="dxa"/>
            <w:vMerge/>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p>
        </w:tc>
        <w:tc>
          <w:tcPr>
            <w:tcW w:w="1500" w:type="dxa"/>
            <w:vMerge/>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746 100,00</w:t>
            </w:r>
          </w:p>
        </w:tc>
        <w:tc>
          <w:tcPr>
            <w:tcW w:w="1276" w:type="dxa"/>
            <w:tcBorders>
              <w:left w:val="single" w:sz="4" w:space="0" w:color="auto"/>
              <w:bottom w:val="single" w:sz="4" w:space="0" w:color="auto"/>
              <w:right w:val="single" w:sz="4" w:space="0" w:color="auto"/>
            </w:tcBorders>
          </w:tcPr>
          <w:p w:rsidR="00BF323B" w:rsidRPr="00F909A5" w:rsidRDefault="00BF323B" w:rsidP="00F86898">
            <w:pPr>
              <w:pStyle w:val="ConsPlusCell"/>
              <w:ind w:right="-75"/>
              <w:rPr>
                <w:rFonts w:ascii="Times New Roman" w:hAnsi="Times New Roman" w:cs="Times New Roman"/>
                <w:sz w:val="24"/>
                <w:szCs w:val="24"/>
              </w:rPr>
            </w:pPr>
            <w:r>
              <w:rPr>
                <w:rFonts w:ascii="Times New Roman" w:hAnsi="Times New Roman" w:cs="Times New Roman"/>
                <w:sz w:val="24"/>
                <w:szCs w:val="24"/>
              </w:rPr>
              <w:t>577 500,00</w:t>
            </w:r>
          </w:p>
        </w:tc>
      </w:tr>
    </w:tbl>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26BA0">
        <w:rPr>
          <w:rFonts w:ascii="Times New Roman" w:hAnsi="Times New Roman"/>
          <w:sz w:val="28"/>
          <w:szCs w:val="28"/>
        </w:rPr>
        <w:t xml:space="preserve">.1.Реализация системы мероприятий Программы осуществляется по следующим направлениям: </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разработка нормативных правовых документов, необходимых для реализации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финансовое обеспечение реализации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организационное обеспечение реализации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126BA0">
        <w:rPr>
          <w:rFonts w:ascii="Times New Roman" w:hAnsi="Times New Roman"/>
          <w:sz w:val="28"/>
          <w:szCs w:val="28"/>
        </w:rPr>
        <w:t xml:space="preserve">.2.Основными мероприятиями по финансовому обеспечению реализации Программы являются разработка финансовых и </w:t>
      </w:r>
      <w:proofErr w:type="gramStart"/>
      <w:r w:rsidRPr="00126BA0">
        <w:rPr>
          <w:rFonts w:ascii="Times New Roman" w:hAnsi="Times New Roman"/>
          <w:sz w:val="28"/>
          <w:szCs w:val="28"/>
        </w:rPr>
        <w:t>экономических механизмов</w:t>
      </w:r>
      <w:proofErr w:type="gramEnd"/>
      <w:r w:rsidRPr="00126BA0">
        <w:rPr>
          <w:rFonts w:ascii="Times New Roman" w:hAnsi="Times New Roman"/>
          <w:sz w:val="28"/>
          <w:szCs w:val="28"/>
        </w:rPr>
        <w:t xml:space="preserve"> оказания государственной поддержки молодым семьям в улучшении жилищных условий и подготовка необходимых расчетов.</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26BA0">
        <w:rPr>
          <w:rFonts w:ascii="Times New Roman" w:hAnsi="Times New Roman"/>
          <w:sz w:val="28"/>
          <w:szCs w:val="28"/>
        </w:rPr>
        <w:t>.3.Организационные мероприятия администрации городского поселения г.</w:t>
      </w:r>
      <w:r w:rsidR="006608A0">
        <w:rPr>
          <w:rFonts w:ascii="Times New Roman" w:hAnsi="Times New Roman"/>
          <w:sz w:val="28"/>
          <w:szCs w:val="28"/>
        </w:rPr>
        <w:t xml:space="preserve"> </w:t>
      </w:r>
      <w:r w:rsidRPr="00126BA0">
        <w:rPr>
          <w:rFonts w:ascii="Times New Roman" w:hAnsi="Times New Roman"/>
          <w:sz w:val="28"/>
          <w:szCs w:val="28"/>
        </w:rPr>
        <w:t>Котово предусматривают:</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 xml:space="preserve"> признание молодых семей нуждающимися в улучшении жилищных условий в соответствии с требованиями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 xml:space="preserve">организацию проверки документов, представленных молодыми семьями в соответствии с требованиями Программы; </w:t>
      </w:r>
    </w:p>
    <w:p w:rsidR="00CB149A" w:rsidRPr="00126BA0" w:rsidRDefault="00CB149A" w:rsidP="00F86898">
      <w:pPr>
        <w:autoSpaceDE w:val="0"/>
        <w:autoSpaceDN w:val="0"/>
        <w:adjustRightInd w:val="0"/>
        <w:spacing w:after="0" w:line="240" w:lineRule="auto"/>
        <w:ind w:firstLine="708"/>
        <w:jc w:val="both"/>
        <w:rPr>
          <w:rFonts w:ascii="Times New Roman" w:hAnsi="Times New Roman"/>
          <w:sz w:val="28"/>
          <w:szCs w:val="28"/>
        </w:rPr>
      </w:pPr>
      <w:r w:rsidRPr="00126BA0">
        <w:rPr>
          <w:rFonts w:ascii="Times New Roman" w:hAnsi="Times New Roman"/>
          <w:sz w:val="28"/>
          <w:szCs w:val="28"/>
        </w:rPr>
        <w:t>формирование списков молодых семей – участников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ежегодное определение объема бюджетных средств из бюджета городского поселения г.</w:t>
      </w:r>
      <w:r w:rsidR="006608A0">
        <w:rPr>
          <w:rFonts w:ascii="Times New Roman" w:hAnsi="Times New Roman"/>
          <w:sz w:val="28"/>
          <w:szCs w:val="28"/>
        </w:rPr>
        <w:t xml:space="preserve"> </w:t>
      </w:r>
      <w:r w:rsidRPr="00126BA0">
        <w:rPr>
          <w:rFonts w:ascii="Times New Roman" w:hAnsi="Times New Roman"/>
          <w:sz w:val="28"/>
          <w:szCs w:val="28"/>
        </w:rPr>
        <w:t>Котово на реализацию мероприятий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 xml:space="preserve"> участие в конкурсном отборе муниципальных образований Волгоградской области в рамках Программы (условия участия в конкурсном отборе определенны положением определенным постановлением Администрации Волгоградской области № 27-п от 24.11.2014);</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заключение соглашений с уполномоченными банками в рамках реализации Программы;</w:t>
      </w:r>
    </w:p>
    <w:p w:rsidR="00CB149A" w:rsidRPr="00126BA0"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заклю</w:t>
      </w:r>
      <w:r>
        <w:rPr>
          <w:rFonts w:ascii="Times New Roman" w:hAnsi="Times New Roman"/>
          <w:sz w:val="28"/>
          <w:szCs w:val="28"/>
        </w:rPr>
        <w:t>чение соглашения с комитетом</w:t>
      </w:r>
      <w:r w:rsidRPr="00126BA0">
        <w:rPr>
          <w:rFonts w:ascii="Times New Roman" w:hAnsi="Times New Roman"/>
          <w:sz w:val="28"/>
          <w:szCs w:val="28"/>
        </w:rPr>
        <w:t xml:space="preserve"> молодежной политики Волгоградской области (далее</w:t>
      </w:r>
      <w:r>
        <w:rPr>
          <w:rFonts w:ascii="Times New Roman" w:hAnsi="Times New Roman"/>
          <w:sz w:val="28"/>
          <w:szCs w:val="28"/>
        </w:rPr>
        <w:t xml:space="preserve"> комитет</w:t>
      </w:r>
      <w:r w:rsidRPr="00126BA0">
        <w:rPr>
          <w:rFonts w:ascii="Times New Roman" w:hAnsi="Times New Roman"/>
          <w:sz w:val="28"/>
          <w:szCs w:val="28"/>
        </w:rPr>
        <w:t>) в рамках Программы;</w:t>
      </w:r>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sidRPr="00126BA0">
        <w:rPr>
          <w:rFonts w:ascii="Times New Roman" w:hAnsi="Times New Roman"/>
          <w:sz w:val="28"/>
          <w:szCs w:val="28"/>
        </w:rPr>
        <w:t>выдачу молодым семьям в установленном порядке свидетельств о праве на получение социальных выплат на приобретение (строительство) жилья исходя из объемов бюджетных средств, предусмотренных на эти цели.</w:t>
      </w:r>
    </w:p>
    <w:p w:rsidR="00F86898" w:rsidRDefault="00F86898" w:rsidP="00F86898">
      <w:pPr>
        <w:autoSpaceDE w:val="0"/>
        <w:autoSpaceDN w:val="0"/>
        <w:adjustRightInd w:val="0"/>
        <w:spacing w:after="0" w:line="240" w:lineRule="auto"/>
        <w:jc w:val="center"/>
        <w:outlineLvl w:val="2"/>
        <w:rPr>
          <w:rFonts w:ascii="Times New Roman" w:hAnsi="Times New Roman"/>
          <w:b/>
          <w:sz w:val="28"/>
          <w:szCs w:val="28"/>
        </w:rPr>
      </w:pPr>
    </w:p>
    <w:p w:rsidR="00CB149A" w:rsidRDefault="00CB149A" w:rsidP="00F8689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4</w:t>
      </w:r>
      <w:r w:rsidRPr="00E20F3A">
        <w:rPr>
          <w:rFonts w:ascii="Times New Roman" w:hAnsi="Times New Roman"/>
          <w:b/>
          <w:sz w:val="28"/>
          <w:szCs w:val="28"/>
        </w:rPr>
        <w:t>. Механизм реализации Программы</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.1.Механизмы реализации Программы предполагают оказание </w:t>
      </w:r>
      <w:r>
        <w:rPr>
          <w:rFonts w:ascii="Times New Roman" w:hAnsi="Times New Roman"/>
          <w:sz w:val="28"/>
          <w:szCs w:val="28"/>
        </w:rPr>
        <w:t xml:space="preserve"> муниципальной и </w:t>
      </w:r>
      <w:r w:rsidRPr="001F094A">
        <w:rPr>
          <w:rFonts w:ascii="Times New Roman" w:hAnsi="Times New Roman"/>
          <w:sz w:val="28"/>
          <w:szCs w:val="28"/>
        </w:rPr>
        <w:t>государственной поддержки молодым семьям в улучшении жилищных условий путем предоставления им социальных выплат.</w:t>
      </w:r>
    </w:p>
    <w:p w:rsidR="00CB149A" w:rsidRPr="004C7955" w:rsidRDefault="00CB149A" w:rsidP="00F86898">
      <w:pPr>
        <w:autoSpaceDE w:val="0"/>
        <w:autoSpaceDN w:val="0"/>
        <w:adjustRightInd w:val="0"/>
        <w:spacing w:after="0" w:line="240" w:lineRule="auto"/>
        <w:ind w:firstLine="708"/>
        <w:jc w:val="both"/>
        <w:rPr>
          <w:rFonts w:ascii="Times New Roman" w:hAnsi="Times New Roman"/>
          <w:sz w:val="28"/>
          <w:szCs w:val="28"/>
        </w:rPr>
      </w:pPr>
      <w:r w:rsidRPr="004C7955">
        <w:rPr>
          <w:rFonts w:ascii="Times New Roman" w:hAnsi="Times New Roman"/>
          <w:sz w:val="28"/>
          <w:szCs w:val="28"/>
        </w:rPr>
        <w:t>Основными источниками финансирования Программы являются:</w:t>
      </w:r>
    </w:p>
    <w:p w:rsidR="00CB149A" w:rsidRPr="004C7955" w:rsidRDefault="00CB149A" w:rsidP="00F86898">
      <w:pPr>
        <w:autoSpaceDE w:val="0"/>
        <w:autoSpaceDN w:val="0"/>
        <w:adjustRightInd w:val="0"/>
        <w:spacing w:after="0" w:line="240" w:lineRule="auto"/>
        <w:ind w:firstLine="709"/>
        <w:jc w:val="both"/>
        <w:rPr>
          <w:rFonts w:ascii="Times New Roman" w:hAnsi="Times New Roman"/>
          <w:sz w:val="28"/>
          <w:szCs w:val="28"/>
        </w:rPr>
      </w:pPr>
      <w:r w:rsidRPr="004C7955">
        <w:rPr>
          <w:rFonts w:ascii="Times New Roman" w:hAnsi="Times New Roman"/>
          <w:sz w:val="28"/>
          <w:szCs w:val="28"/>
        </w:rPr>
        <w:t>средства федерального бюджета (софинансирование мероприятий Программы);</w:t>
      </w:r>
    </w:p>
    <w:p w:rsidR="00CB149A" w:rsidRPr="004C7955" w:rsidRDefault="00CB149A" w:rsidP="00F86898">
      <w:pPr>
        <w:autoSpaceDE w:val="0"/>
        <w:autoSpaceDN w:val="0"/>
        <w:adjustRightInd w:val="0"/>
        <w:spacing w:after="0" w:line="240" w:lineRule="auto"/>
        <w:ind w:firstLine="709"/>
        <w:jc w:val="both"/>
        <w:rPr>
          <w:rFonts w:ascii="Times New Roman" w:hAnsi="Times New Roman"/>
          <w:sz w:val="28"/>
          <w:szCs w:val="28"/>
        </w:rPr>
      </w:pPr>
      <w:r w:rsidRPr="004C7955">
        <w:rPr>
          <w:rFonts w:ascii="Times New Roman" w:hAnsi="Times New Roman"/>
          <w:sz w:val="28"/>
          <w:szCs w:val="28"/>
        </w:rPr>
        <w:t>средства областного бюджета и местного бюджета;</w:t>
      </w:r>
    </w:p>
    <w:p w:rsidR="00CB149A" w:rsidRPr="004C7955" w:rsidRDefault="00CB149A" w:rsidP="00F86898">
      <w:pPr>
        <w:autoSpaceDE w:val="0"/>
        <w:autoSpaceDN w:val="0"/>
        <w:adjustRightInd w:val="0"/>
        <w:spacing w:after="0" w:line="240" w:lineRule="auto"/>
        <w:ind w:firstLine="709"/>
        <w:jc w:val="both"/>
        <w:rPr>
          <w:rFonts w:ascii="Times New Roman" w:hAnsi="Times New Roman"/>
          <w:sz w:val="28"/>
          <w:szCs w:val="28"/>
        </w:rPr>
      </w:pPr>
      <w:r w:rsidRPr="004C7955">
        <w:rPr>
          <w:rFonts w:ascii="Times New Roman" w:hAnsi="Times New Roman"/>
          <w:sz w:val="28"/>
          <w:szCs w:val="28"/>
        </w:rPr>
        <w:t>средства банков и других кредитных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962F43" w:rsidRDefault="00CB149A" w:rsidP="00962F43">
      <w:pPr>
        <w:autoSpaceDE w:val="0"/>
        <w:autoSpaceDN w:val="0"/>
        <w:adjustRightInd w:val="0"/>
        <w:spacing w:after="0" w:line="240" w:lineRule="auto"/>
        <w:ind w:firstLine="709"/>
        <w:jc w:val="both"/>
        <w:rPr>
          <w:rFonts w:ascii="Times New Roman" w:hAnsi="Times New Roman"/>
          <w:sz w:val="28"/>
          <w:szCs w:val="28"/>
        </w:rPr>
      </w:pPr>
      <w:r w:rsidRPr="004C7955">
        <w:rPr>
          <w:rFonts w:ascii="Times New Roman" w:hAnsi="Times New Roman"/>
          <w:sz w:val="28"/>
          <w:szCs w:val="28"/>
        </w:rPr>
        <w:t>средства молодых семей, используемые для частичной оплаты стоимости приобретаемого жилья или строящегося индивидуального жилья</w:t>
      </w:r>
      <w:r w:rsidR="000F6871">
        <w:rPr>
          <w:rFonts w:ascii="Times New Roman" w:hAnsi="Times New Roman"/>
          <w:sz w:val="28"/>
          <w:szCs w:val="28"/>
        </w:rPr>
        <w:t>.</w:t>
      </w:r>
    </w:p>
    <w:p w:rsidR="00CB149A" w:rsidRPr="0041251A" w:rsidRDefault="00CB149A" w:rsidP="00962F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41251A">
        <w:rPr>
          <w:rFonts w:ascii="Times New Roman" w:hAnsi="Times New Roman"/>
          <w:sz w:val="28"/>
          <w:szCs w:val="28"/>
        </w:rPr>
        <w:t>.2.Участником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CB149A" w:rsidRPr="0041251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41251A">
        <w:rPr>
          <w:rFonts w:ascii="Times New Roman" w:hAnsi="Times New Roman"/>
          <w:sz w:val="28"/>
          <w:szCs w:val="28"/>
        </w:rPr>
        <w:t>а) возраст каждого из супругов либо одного родителя в неполной семье на день принятия администрацией городского поселения г.</w:t>
      </w:r>
      <w:r>
        <w:rPr>
          <w:rFonts w:ascii="Times New Roman" w:hAnsi="Times New Roman"/>
          <w:sz w:val="28"/>
          <w:szCs w:val="28"/>
        </w:rPr>
        <w:t xml:space="preserve"> </w:t>
      </w:r>
      <w:r w:rsidRPr="0041251A">
        <w:rPr>
          <w:rFonts w:ascii="Times New Roman" w:hAnsi="Times New Roman"/>
          <w:sz w:val="28"/>
          <w:szCs w:val="28"/>
        </w:rPr>
        <w:t xml:space="preserve">Котово решения о </w:t>
      </w:r>
      <w:r w:rsidRPr="0041251A">
        <w:rPr>
          <w:rFonts w:ascii="Times New Roman" w:hAnsi="Times New Roman"/>
          <w:sz w:val="28"/>
          <w:szCs w:val="28"/>
        </w:rPr>
        <w:lastRenderedPageBreak/>
        <w:t>включении молодой семьи - участницы Программы в список претендентов на получение социальной выплаты в планируемом году не превышает 35 лет;</w:t>
      </w:r>
    </w:p>
    <w:p w:rsidR="00CB149A" w:rsidRPr="0041251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41251A">
        <w:rPr>
          <w:rFonts w:ascii="Times New Roman" w:hAnsi="Times New Roman"/>
          <w:sz w:val="28"/>
          <w:szCs w:val="28"/>
        </w:rPr>
        <w:t>б)</w:t>
      </w:r>
      <w:r>
        <w:rPr>
          <w:rFonts w:ascii="Times New Roman" w:hAnsi="Times New Roman"/>
          <w:sz w:val="28"/>
          <w:szCs w:val="28"/>
        </w:rPr>
        <w:t xml:space="preserve"> </w:t>
      </w:r>
      <w:r w:rsidRPr="0041251A">
        <w:rPr>
          <w:rFonts w:ascii="Times New Roman" w:hAnsi="Times New Roman"/>
          <w:sz w:val="28"/>
          <w:szCs w:val="28"/>
        </w:rPr>
        <w:t>молодая семья признана нуждающейся в жилом помещении в соответствии с законодательством;</w:t>
      </w:r>
    </w:p>
    <w:p w:rsidR="00CB149A" w:rsidRPr="0041251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41251A">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41251A">
        <w:rPr>
          <w:rFonts w:ascii="Times New Roman" w:hAnsi="Times New Roman"/>
          <w:sz w:val="28"/>
          <w:szCs w:val="28"/>
        </w:rPr>
        <w:t>.3. Порядок и условия признания молодой семьи семьей, имеющей достаточные доходы</w:t>
      </w:r>
      <w:r w:rsidRPr="001F094A">
        <w:rPr>
          <w:rFonts w:ascii="Times New Roman" w:hAnsi="Times New Roman"/>
          <w:sz w:val="28"/>
          <w:szCs w:val="28"/>
        </w:rPr>
        <w:t xml:space="preserve"> либо иные денежные средства для оплаты расчетной (средней) стоимости жилья в части, превышающей размер предоставляемой социальной выплаты, определяются </w:t>
      </w:r>
      <w:r>
        <w:rPr>
          <w:rFonts w:ascii="Times New Roman" w:hAnsi="Times New Roman"/>
          <w:sz w:val="28"/>
          <w:szCs w:val="28"/>
        </w:rPr>
        <w:t xml:space="preserve"> положением определенным постановлением Администрации Волгоградской области № 27-п от 24.11.2014.</w:t>
      </w:r>
    </w:p>
    <w:p w:rsidR="000F6871"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Признание молодой семьи</w:t>
      </w:r>
      <w:r w:rsidR="000F6871">
        <w:rPr>
          <w:rFonts w:ascii="Times New Roman" w:hAnsi="Times New Roman"/>
          <w:sz w:val="28"/>
          <w:szCs w:val="28"/>
        </w:rPr>
        <w:t>,</w:t>
      </w:r>
      <w:r>
        <w:rPr>
          <w:rFonts w:ascii="Times New Roman" w:hAnsi="Times New Roman"/>
          <w:sz w:val="28"/>
          <w:szCs w:val="28"/>
        </w:rPr>
        <w:t xml:space="preserve"> имеющие достаточные доходы осуществляется Администрацией и оформляется заключением по форме, установленной приказом </w:t>
      </w:r>
      <w:r w:rsidR="00560A6D">
        <w:rPr>
          <w:rFonts w:ascii="Times New Roman" w:hAnsi="Times New Roman"/>
          <w:sz w:val="28"/>
          <w:szCs w:val="28"/>
        </w:rPr>
        <w:t>комитета молодежной политики Волгоградской области.</w:t>
      </w:r>
      <w:r>
        <w:rPr>
          <w:rFonts w:ascii="Times New Roman" w:hAnsi="Times New Roman"/>
          <w:sz w:val="28"/>
          <w:szCs w:val="28"/>
        </w:rPr>
        <w:t xml:space="preserve"> </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.4. Право на улучшение жилищных условий с использованием социальной выплаты или иной формы </w:t>
      </w:r>
      <w:r>
        <w:rPr>
          <w:rFonts w:ascii="Times New Roman" w:hAnsi="Times New Roman"/>
          <w:sz w:val="28"/>
          <w:szCs w:val="28"/>
        </w:rPr>
        <w:t xml:space="preserve">муниципальной и </w:t>
      </w:r>
      <w:r w:rsidRPr="001F094A">
        <w:rPr>
          <w:rFonts w:ascii="Times New Roman" w:hAnsi="Times New Roman"/>
          <w:sz w:val="28"/>
          <w:szCs w:val="28"/>
        </w:rPr>
        <w:t>государственной</w:t>
      </w:r>
      <w:r>
        <w:rPr>
          <w:rFonts w:ascii="Times New Roman" w:hAnsi="Times New Roman"/>
          <w:sz w:val="28"/>
          <w:szCs w:val="28"/>
        </w:rPr>
        <w:t xml:space="preserve"> </w:t>
      </w:r>
      <w:r w:rsidRPr="001F094A">
        <w:rPr>
          <w:rFonts w:ascii="Times New Roman" w:hAnsi="Times New Roman"/>
          <w:sz w:val="28"/>
          <w:szCs w:val="28"/>
        </w:rPr>
        <w:t xml:space="preserve"> поддержки за счет средств федерального, областного и местных бюджетов предоставляется молодой семье только один раз. </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Участие в Программе является добровольным.</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.5.</w:t>
      </w:r>
      <w:r>
        <w:rPr>
          <w:rFonts w:ascii="Times New Roman" w:hAnsi="Times New Roman"/>
          <w:sz w:val="28"/>
          <w:szCs w:val="28"/>
        </w:rPr>
        <w:t xml:space="preserve"> </w:t>
      </w:r>
      <w:proofErr w:type="gramStart"/>
      <w:r w:rsidRPr="001F094A">
        <w:rPr>
          <w:rFonts w:ascii="Times New Roman" w:hAnsi="Times New Roman"/>
          <w:sz w:val="28"/>
          <w:szCs w:val="28"/>
        </w:rPr>
        <w:t>Право молодой семьи - участницы Программы</w:t>
      </w:r>
      <w:r>
        <w:rPr>
          <w:rFonts w:ascii="Times New Roman" w:hAnsi="Times New Roman"/>
          <w:sz w:val="28"/>
          <w:szCs w:val="28"/>
        </w:rPr>
        <w:t xml:space="preserve">, </w:t>
      </w:r>
      <w:r w:rsidRPr="001F094A">
        <w:rPr>
          <w:rFonts w:ascii="Times New Roman" w:hAnsi="Times New Roman"/>
          <w:sz w:val="28"/>
          <w:szCs w:val="28"/>
        </w:rPr>
        <w:t xml:space="preserve">на получение социальной выплаты возникает после утверждения </w:t>
      </w:r>
      <w:r>
        <w:rPr>
          <w:rFonts w:ascii="Times New Roman" w:hAnsi="Times New Roman"/>
          <w:sz w:val="28"/>
          <w:szCs w:val="28"/>
        </w:rPr>
        <w:t xml:space="preserve">Министерством </w:t>
      </w:r>
      <w:r w:rsidRPr="001F094A">
        <w:rPr>
          <w:rFonts w:ascii="Times New Roman" w:hAnsi="Times New Roman"/>
          <w:sz w:val="28"/>
          <w:szCs w:val="28"/>
        </w:rPr>
        <w:t xml:space="preserve"> сводного списка молодых семей - претендентов на получение социальных выплат по Волгоградской области в соответствующем году, в который включена молодая семья, и удостоверяется именным документом - свидетельством о праве на получение социальной выплаты на приобретение жил</w:t>
      </w:r>
      <w:r>
        <w:rPr>
          <w:rFonts w:ascii="Times New Roman" w:hAnsi="Times New Roman"/>
          <w:sz w:val="28"/>
          <w:szCs w:val="28"/>
        </w:rPr>
        <w:t>ого помещения или строительство индивидуального жилого дома</w:t>
      </w:r>
      <w:r w:rsidRPr="001F094A">
        <w:rPr>
          <w:rFonts w:ascii="Times New Roman" w:hAnsi="Times New Roman"/>
          <w:sz w:val="28"/>
          <w:szCs w:val="28"/>
        </w:rPr>
        <w:t xml:space="preserve"> (далее именуется - свидетельство), которое не является ценной</w:t>
      </w:r>
      <w:proofErr w:type="gramEnd"/>
      <w:r w:rsidRPr="001F094A">
        <w:rPr>
          <w:rFonts w:ascii="Times New Roman" w:hAnsi="Times New Roman"/>
          <w:sz w:val="28"/>
          <w:szCs w:val="28"/>
        </w:rPr>
        <w:t xml:space="preserve"> бумагой.</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.6.</w:t>
      </w:r>
      <w:r>
        <w:rPr>
          <w:rFonts w:ascii="Times New Roman" w:hAnsi="Times New Roman"/>
          <w:sz w:val="28"/>
          <w:szCs w:val="28"/>
        </w:rPr>
        <w:t xml:space="preserve"> </w:t>
      </w:r>
      <w:r w:rsidRPr="001F094A">
        <w:rPr>
          <w:rFonts w:ascii="Times New Roman" w:hAnsi="Times New Roman"/>
          <w:sz w:val="28"/>
          <w:szCs w:val="28"/>
        </w:rPr>
        <w:t xml:space="preserve">Выдача свидетельства осуществляется </w:t>
      </w:r>
      <w:r>
        <w:rPr>
          <w:rFonts w:ascii="Times New Roman" w:hAnsi="Times New Roman"/>
          <w:sz w:val="28"/>
          <w:szCs w:val="28"/>
        </w:rPr>
        <w:t>Администрацией</w:t>
      </w:r>
      <w:r w:rsidRPr="001F094A">
        <w:rPr>
          <w:rFonts w:ascii="Times New Roman" w:hAnsi="Times New Roman"/>
          <w:sz w:val="28"/>
          <w:szCs w:val="28"/>
        </w:rPr>
        <w:t xml:space="preserve"> на основании решения </w:t>
      </w:r>
      <w:r>
        <w:rPr>
          <w:rFonts w:ascii="Times New Roman" w:hAnsi="Times New Roman"/>
          <w:sz w:val="28"/>
          <w:szCs w:val="28"/>
        </w:rPr>
        <w:t>Министерства</w:t>
      </w:r>
      <w:r w:rsidRPr="001F094A">
        <w:rPr>
          <w:rFonts w:ascii="Times New Roman" w:hAnsi="Times New Roman"/>
          <w:sz w:val="28"/>
          <w:szCs w:val="28"/>
        </w:rPr>
        <w:t xml:space="preserve"> о включении молодых семей в список претендентов на получение социальной выплаты.</w:t>
      </w:r>
    </w:p>
    <w:p w:rsidR="00CB149A" w:rsidRPr="001F094A" w:rsidRDefault="00CB149A" w:rsidP="00F86898">
      <w:pPr>
        <w:autoSpaceDE w:val="0"/>
        <w:autoSpaceDN w:val="0"/>
        <w:adjustRightInd w:val="0"/>
        <w:spacing w:after="0" w:line="240" w:lineRule="auto"/>
        <w:ind w:firstLine="708"/>
        <w:jc w:val="both"/>
        <w:outlineLvl w:val="1"/>
        <w:rPr>
          <w:rFonts w:ascii="Times New Roman" w:hAnsi="Times New Roman"/>
          <w:sz w:val="28"/>
          <w:szCs w:val="28"/>
        </w:rPr>
      </w:pPr>
      <w:r w:rsidRPr="001F094A">
        <w:rPr>
          <w:rFonts w:ascii="Times New Roman" w:hAnsi="Times New Roman"/>
          <w:sz w:val="28"/>
          <w:szCs w:val="28"/>
        </w:rPr>
        <w:t>Изготовление бланков свидетельств осуществляется</w:t>
      </w:r>
      <w:r>
        <w:rPr>
          <w:rFonts w:ascii="Times New Roman" w:hAnsi="Times New Roman"/>
          <w:sz w:val="28"/>
          <w:szCs w:val="28"/>
        </w:rPr>
        <w:t xml:space="preserve"> Министерством </w:t>
      </w:r>
      <w:r w:rsidRPr="001F094A">
        <w:rPr>
          <w:rFonts w:ascii="Times New Roman" w:hAnsi="Times New Roman"/>
          <w:sz w:val="28"/>
          <w:szCs w:val="28"/>
        </w:rPr>
        <w:t>.</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.7. </w:t>
      </w:r>
      <w:proofErr w:type="gramStart"/>
      <w:r w:rsidRPr="001F094A">
        <w:rPr>
          <w:rFonts w:ascii="Times New Roman" w:hAnsi="Times New Roman"/>
          <w:sz w:val="28"/>
          <w:szCs w:val="28"/>
        </w:rPr>
        <w:t xml:space="preserve">Социальная выплата предоставляется от расчетной (средней) стоимости жилья, определяемой в соответствии с </w:t>
      </w:r>
      <w:hyperlink r:id="rId7" w:history="1">
        <w:r w:rsidRPr="001F094A">
          <w:rPr>
            <w:rFonts w:ascii="Times New Roman" w:hAnsi="Times New Roman"/>
            <w:sz w:val="28"/>
            <w:szCs w:val="28"/>
          </w:rPr>
          <w:t>приложением № 3</w:t>
        </w:r>
      </w:hyperlink>
      <w:r w:rsidRPr="001F094A">
        <w:rPr>
          <w:rFonts w:ascii="Times New Roman" w:hAnsi="Times New Roman"/>
          <w:sz w:val="28"/>
          <w:szCs w:val="28"/>
        </w:rPr>
        <w:t xml:space="preserve"> «Правила предоставления молодым семьям социальных выплат на приобретение (строительство) жилья и их использования» к подпрограмме «Обеспечение жильем молодых семей» федеральной це</w:t>
      </w:r>
      <w:r>
        <w:rPr>
          <w:rFonts w:ascii="Times New Roman" w:hAnsi="Times New Roman"/>
          <w:sz w:val="28"/>
          <w:szCs w:val="28"/>
        </w:rPr>
        <w:t>левой программы «Жилище» на 2015 - 2020</w:t>
      </w:r>
      <w:r w:rsidRPr="001F094A">
        <w:rPr>
          <w:rFonts w:ascii="Times New Roman" w:hAnsi="Times New Roman"/>
          <w:sz w:val="28"/>
          <w:szCs w:val="28"/>
        </w:rPr>
        <w:t xml:space="preserve"> годы, утвержденной постановлением Правительства Российской Федерации от 17 декабря 2010  № 1050 (далее именуются - Правила предоставления молодым семьям социальных выплат на</w:t>
      </w:r>
      <w:proofErr w:type="gramEnd"/>
      <w:r w:rsidRPr="001F094A">
        <w:rPr>
          <w:rFonts w:ascii="Times New Roman" w:hAnsi="Times New Roman"/>
          <w:sz w:val="28"/>
          <w:szCs w:val="28"/>
        </w:rPr>
        <w:t xml:space="preserve"> приобретение (строительство) жилья и их использования), и составляет не менее:</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.8. </w:t>
      </w:r>
      <w:proofErr w:type="gramStart"/>
      <w:r w:rsidRPr="001F094A">
        <w:rPr>
          <w:rFonts w:ascii="Times New Roman" w:hAnsi="Times New Roman"/>
          <w:sz w:val="28"/>
          <w:szCs w:val="28"/>
        </w:rPr>
        <w:t xml:space="preserve">При рождении (усыновлении) ребенка молодой семье - участнице Программы предоставляется дополнительная социальная выплата для погашения части расходов, связанных с приобретением жилья или строительством индивидуального жилого дома, за счет средств бюджета городского поселения г.Котово в размере не менее 5 процентов расчетной (средней) стоимости жилья, </w:t>
      </w:r>
      <w:r w:rsidRPr="001F094A">
        <w:rPr>
          <w:rFonts w:ascii="Times New Roman" w:hAnsi="Times New Roman"/>
          <w:sz w:val="28"/>
          <w:szCs w:val="28"/>
        </w:rPr>
        <w:lastRenderedPageBreak/>
        <w:t>исчисленной в порядке, определяемом администрацией муниципального образования Волгоградской области.</w:t>
      </w:r>
      <w:proofErr w:type="gramEnd"/>
    </w:p>
    <w:p w:rsidR="00CB149A" w:rsidRPr="001F094A" w:rsidRDefault="00CB149A" w:rsidP="00F86898">
      <w:pPr>
        <w:autoSpaceDE w:val="0"/>
        <w:autoSpaceDN w:val="0"/>
        <w:adjustRightInd w:val="0"/>
        <w:spacing w:after="0" w:line="240" w:lineRule="auto"/>
        <w:ind w:firstLine="709"/>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.9. Формирование списков молодых семей - участников Программы:</w:t>
      </w:r>
    </w:p>
    <w:p w:rsidR="00CB149A" w:rsidRPr="00E20F3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E20F3A">
        <w:rPr>
          <w:rFonts w:ascii="Times New Roman" w:hAnsi="Times New Roman"/>
          <w:sz w:val="28"/>
          <w:szCs w:val="28"/>
        </w:rPr>
        <w:t>.9.1.</w:t>
      </w:r>
      <w:r>
        <w:rPr>
          <w:rFonts w:ascii="Times New Roman" w:hAnsi="Times New Roman"/>
          <w:sz w:val="28"/>
          <w:szCs w:val="28"/>
        </w:rPr>
        <w:t xml:space="preserve"> </w:t>
      </w:r>
      <w:r w:rsidRPr="00E20F3A">
        <w:rPr>
          <w:rFonts w:ascii="Times New Roman" w:hAnsi="Times New Roman"/>
          <w:sz w:val="28"/>
          <w:szCs w:val="28"/>
        </w:rPr>
        <w:t>Для участия в Программе молодая семья подает в Администрацию по месту постоянного жительства следующие документы:</w:t>
      </w:r>
    </w:p>
    <w:p w:rsidR="00CB149A" w:rsidRPr="00E20F3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E20F3A">
        <w:rPr>
          <w:rFonts w:ascii="Times New Roman" w:hAnsi="Times New Roman"/>
          <w:sz w:val="28"/>
          <w:szCs w:val="28"/>
        </w:rPr>
        <w:t xml:space="preserve">а) </w:t>
      </w:r>
      <w:hyperlink r:id="rId8" w:history="1">
        <w:r w:rsidRPr="00E20F3A">
          <w:rPr>
            <w:rFonts w:ascii="Times New Roman" w:hAnsi="Times New Roman"/>
            <w:sz w:val="28"/>
            <w:szCs w:val="28"/>
          </w:rPr>
          <w:t>заявление</w:t>
        </w:r>
      </w:hyperlink>
      <w:r w:rsidRPr="00E20F3A">
        <w:rPr>
          <w:rFonts w:ascii="Times New Roman" w:hAnsi="Times New Roman"/>
          <w:sz w:val="28"/>
          <w:szCs w:val="28"/>
        </w:rPr>
        <w:t xml:space="preserve"> по утвержденной форме в двух экземплярах (один экземпляр возвращается заявителю с указанием даты принятия заявления и приложенных к нему документов);</w:t>
      </w:r>
    </w:p>
    <w:p w:rsidR="00CB149A" w:rsidRPr="00E20F3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E20F3A">
        <w:rPr>
          <w:rFonts w:ascii="Times New Roman" w:hAnsi="Times New Roman"/>
          <w:sz w:val="28"/>
          <w:szCs w:val="28"/>
        </w:rPr>
        <w:t>б) копии документов, удостоверяющих личность каждого члена семьи;</w:t>
      </w:r>
    </w:p>
    <w:p w:rsidR="00CB149A" w:rsidRPr="00E20F3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E20F3A">
        <w:rPr>
          <w:rFonts w:ascii="Times New Roman" w:hAnsi="Times New Roman"/>
          <w:sz w:val="28"/>
          <w:szCs w:val="28"/>
        </w:rPr>
        <w:t>в) копию свидетельства о браке (на неполную семью не распространяется);</w:t>
      </w:r>
    </w:p>
    <w:p w:rsidR="00CB149A" w:rsidRPr="00E20F3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E20F3A">
        <w:rPr>
          <w:rFonts w:ascii="Times New Roman" w:hAnsi="Times New Roman"/>
          <w:sz w:val="28"/>
          <w:szCs w:val="28"/>
        </w:rPr>
        <w:t>г) документы, подтверждающие признание молодой семьи семьей,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E20F3A">
        <w:rPr>
          <w:rFonts w:ascii="Times New Roman" w:hAnsi="Times New Roman"/>
          <w:sz w:val="28"/>
          <w:szCs w:val="28"/>
        </w:rPr>
        <w:t>д) документ подтверждающий признание</w:t>
      </w:r>
      <w:r>
        <w:rPr>
          <w:rFonts w:ascii="Times New Roman" w:hAnsi="Times New Roman"/>
          <w:sz w:val="28"/>
          <w:szCs w:val="28"/>
        </w:rPr>
        <w:t xml:space="preserve"> молодой семьи нуждающейся в жилых помещениях.</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.9.2.</w:t>
      </w:r>
      <w:r>
        <w:rPr>
          <w:rFonts w:ascii="Times New Roman" w:hAnsi="Times New Roman"/>
          <w:sz w:val="28"/>
          <w:szCs w:val="28"/>
        </w:rPr>
        <w:t xml:space="preserve"> </w:t>
      </w:r>
      <w:r w:rsidRPr="001F094A">
        <w:rPr>
          <w:rFonts w:ascii="Times New Roman" w:hAnsi="Times New Roman"/>
          <w:sz w:val="28"/>
          <w:szCs w:val="28"/>
        </w:rPr>
        <w:t xml:space="preserve">Для участия в Программе в целях использования социальной выплаты для погашения основной суммы долга и уплаты </w:t>
      </w:r>
      <w:r>
        <w:rPr>
          <w:rFonts w:ascii="Times New Roman" w:hAnsi="Times New Roman"/>
          <w:sz w:val="28"/>
          <w:szCs w:val="28"/>
        </w:rPr>
        <w:t>процентов по жилищным кредитам,</w:t>
      </w:r>
      <w:r w:rsidR="006608A0">
        <w:rPr>
          <w:rFonts w:ascii="Times New Roman" w:hAnsi="Times New Roman"/>
          <w:sz w:val="28"/>
          <w:szCs w:val="28"/>
        </w:rPr>
        <w:t xml:space="preserve"> </w:t>
      </w:r>
      <w:r w:rsidRPr="001F094A">
        <w:rPr>
          <w:rFonts w:ascii="Times New Roman" w:hAnsi="Times New Roman"/>
          <w:sz w:val="28"/>
          <w:szCs w:val="28"/>
        </w:rPr>
        <w:t xml:space="preserve">за исключением иных процентов, штрафов, комиссий и пеней за просрочку исполнения обязательств по этим кредитам или займам, молодая семья подает в </w:t>
      </w:r>
      <w:r>
        <w:rPr>
          <w:rFonts w:ascii="Times New Roman" w:hAnsi="Times New Roman"/>
          <w:sz w:val="28"/>
          <w:szCs w:val="28"/>
        </w:rPr>
        <w:t>Администрацию</w:t>
      </w:r>
      <w:r w:rsidRPr="001F094A">
        <w:rPr>
          <w:rFonts w:ascii="Times New Roman" w:hAnsi="Times New Roman"/>
          <w:sz w:val="28"/>
          <w:szCs w:val="28"/>
        </w:rPr>
        <w:t>, по месту постоянного жительства</w:t>
      </w:r>
      <w:r>
        <w:rPr>
          <w:rFonts w:ascii="Times New Roman" w:hAnsi="Times New Roman"/>
          <w:sz w:val="28"/>
          <w:szCs w:val="28"/>
        </w:rPr>
        <w:t>,</w:t>
      </w:r>
      <w:r w:rsidRPr="001F094A">
        <w:rPr>
          <w:rFonts w:ascii="Times New Roman" w:hAnsi="Times New Roman"/>
          <w:sz w:val="28"/>
          <w:szCs w:val="28"/>
        </w:rPr>
        <w:t xml:space="preserve"> </w:t>
      </w:r>
      <w:proofErr w:type="gramStart"/>
      <w:r>
        <w:rPr>
          <w:rFonts w:ascii="Times New Roman" w:hAnsi="Times New Roman"/>
          <w:sz w:val="28"/>
          <w:szCs w:val="28"/>
        </w:rPr>
        <w:t>документы</w:t>
      </w:r>
      <w:proofErr w:type="gramEnd"/>
      <w:r>
        <w:rPr>
          <w:rFonts w:ascii="Times New Roman" w:hAnsi="Times New Roman"/>
          <w:sz w:val="28"/>
          <w:szCs w:val="28"/>
        </w:rPr>
        <w:t xml:space="preserve"> указанные в подпунктах «а», «б», «в» пункта 4.9.1 а так же следующие документы</w:t>
      </w:r>
      <w:r w:rsidRPr="001F094A">
        <w:rPr>
          <w:rFonts w:ascii="Times New Roman" w:hAnsi="Times New Roman"/>
          <w:sz w:val="28"/>
          <w:szCs w:val="28"/>
        </w:rPr>
        <w:t>:</w:t>
      </w:r>
    </w:p>
    <w:p w:rsidR="00CB149A" w:rsidRPr="001F094A" w:rsidRDefault="00CB149A" w:rsidP="00F8689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а</w:t>
      </w:r>
      <w:r w:rsidRPr="001F094A">
        <w:rPr>
          <w:rFonts w:ascii="Times New Roman" w:hAnsi="Times New Roman"/>
          <w:sz w:val="28"/>
          <w:szCs w:val="28"/>
        </w:rPr>
        <w:t>)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б</w:t>
      </w:r>
      <w:r w:rsidRPr="001F094A">
        <w:rPr>
          <w:rFonts w:ascii="Times New Roman" w:hAnsi="Times New Roman"/>
          <w:sz w:val="28"/>
          <w:szCs w:val="28"/>
        </w:rPr>
        <w:t>)</w:t>
      </w:r>
      <w:r>
        <w:rPr>
          <w:rFonts w:ascii="Times New Roman" w:hAnsi="Times New Roman"/>
          <w:sz w:val="28"/>
          <w:szCs w:val="28"/>
        </w:rPr>
        <w:t xml:space="preserve"> </w:t>
      </w:r>
      <w:r w:rsidRPr="001F094A">
        <w:rPr>
          <w:rFonts w:ascii="Times New Roman" w:hAnsi="Times New Roman"/>
          <w:sz w:val="28"/>
          <w:szCs w:val="28"/>
        </w:rPr>
        <w:t>копию кредитного договора (договора займа</w:t>
      </w:r>
      <w:r>
        <w:rPr>
          <w:rFonts w:ascii="Times New Roman" w:hAnsi="Times New Roman"/>
          <w:sz w:val="28"/>
          <w:szCs w:val="28"/>
        </w:rPr>
        <w:t>);</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w:t>
      </w:r>
      <w:r w:rsidRPr="001F094A">
        <w:rPr>
          <w:rFonts w:ascii="Times New Roman" w:hAnsi="Times New Roman"/>
          <w:sz w:val="28"/>
          <w:szCs w:val="28"/>
        </w:rPr>
        <w:t>)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.9.3. Администрация организует работу по проверке сведений, содержащихся в документах, указанных в пункте </w:t>
      </w:r>
      <w:r>
        <w:rPr>
          <w:rFonts w:ascii="Times New Roman" w:hAnsi="Times New Roman"/>
          <w:sz w:val="28"/>
          <w:szCs w:val="28"/>
        </w:rPr>
        <w:t>4</w:t>
      </w:r>
      <w:r w:rsidRPr="001F094A">
        <w:rPr>
          <w:rFonts w:ascii="Times New Roman" w:hAnsi="Times New Roman"/>
          <w:sz w:val="28"/>
          <w:szCs w:val="28"/>
        </w:rPr>
        <w:t xml:space="preserve">.9.1 и </w:t>
      </w:r>
      <w:r>
        <w:rPr>
          <w:rFonts w:ascii="Times New Roman" w:hAnsi="Times New Roman"/>
          <w:sz w:val="28"/>
          <w:szCs w:val="28"/>
        </w:rPr>
        <w:t>4</w:t>
      </w:r>
      <w:r w:rsidRPr="001F094A">
        <w:rPr>
          <w:rFonts w:ascii="Times New Roman" w:hAnsi="Times New Roman"/>
          <w:sz w:val="28"/>
          <w:szCs w:val="28"/>
        </w:rPr>
        <w:t xml:space="preserve">.9.2 настоящего Порядка, и в течение 10 рабочих дней </w:t>
      </w:r>
      <w:proofErr w:type="gramStart"/>
      <w:r w:rsidRPr="001F094A">
        <w:rPr>
          <w:rFonts w:ascii="Times New Roman" w:hAnsi="Times New Roman"/>
          <w:sz w:val="28"/>
          <w:szCs w:val="28"/>
        </w:rPr>
        <w:t>с даты представления</w:t>
      </w:r>
      <w:proofErr w:type="gramEnd"/>
      <w:r w:rsidRPr="001F094A">
        <w:rPr>
          <w:rFonts w:ascii="Times New Roman" w:hAnsi="Times New Roman"/>
          <w:sz w:val="28"/>
          <w:szCs w:val="28"/>
        </w:rPr>
        <w:t xml:space="preserve"> этих документов принимает решение о признании либо об отказе в признании молодой семьи участницей Программы. </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О принятом решении молодая семья письменно уведомляется администрацией муниципального образования Волгоградской области в 5-дневный срок.</w:t>
      </w:r>
    </w:p>
    <w:p w:rsidR="00CB149A" w:rsidRPr="001F094A" w:rsidRDefault="00CB149A" w:rsidP="00F8689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.9.4.</w:t>
      </w:r>
      <w:r>
        <w:rPr>
          <w:rFonts w:ascii="Times New Roman" w:hAnsi="Times New Roman"/>
          <w:sz w:val="28"/>
          <w:szCs w:val="28"/>
        </w:rPr>
        <w:t xml:space="preserve"> </w:t>
      </w:r>
      <w:proofErr w:type="gramStart"/>
      <w:r>
        <w:rPr>
          <w:rFonts w:ascii="Times New Roman" w:hAnsi="Times New Roman"/>
          <w:sz w:val="28"/>
          <w:szCs w:val="28"/>
        </w:rPr>
        <w:t xml:space="preserve">Ежегодно до </w:t>
      </w:r>
      <w:r w:rsidRPr="00B945D0">
        <w:rPr>
          <w:rFonts w:ascii="Times New Roman" w:hAnsi="Times New Roman"/>
          <w:sz w:val="28"/>
          <w:szCs w:val="28"/>
        </w:rPr>
        <w:t xml:space="preserve">1 сентября года, предшествующего планируемому, </w:t>
      </w:r>
      <w:r>
        <w:rPr>
          <w:rFonts w:ascii="Times New Roman" w:hAnsi="Times New Roman"/>
          <w:sz w:val="28"/>
          <w:szCs w:val="28"/>
        </w:rPr>
        <w:t xml:space="preserve"> Администрация </w:t>
      </w:r>
      <w:r w:rsidRPr="00B945D0">
        <w:rPr>
          <w:rFonts w:ascii="Times New Roman" w:hAnsi="Times New Roman"/>
          <w:sz w:val="28"/>
          <w:szCs w:val="28"/>
        </w:rPr>
        <w:t xml:space="preserve">формирует списки молодых семей </w:t>
      </w:r>
      <w:r>
        <w:rPr>
          <w:rFonts w:ascii="Times New Roman" w:hAnsi="Times New Roman"/>
          <w:sz w:val="28"/>
          <w:szCs w:val="28"/>
        </w:rPr>
        <w:t>–</w:t>
      </w:r>
      <w:r w:rsidRPr="00B945D0">
        <w:rPr>
          <w:rFonts w:ascii="Times New Roman" w:hAnsi="Times New Roman"/>
          <w:sz w:val="28"/>
          <w:szCs w:val="28"/>
        </w:rPr>
        <w:t xml:space="preserve"> участников</w:t>
      </w:r>
      <w:r>
        <w:rPr>
          <w:rFonts w:ascii="Times New Roman" w:hAnsi="Times New Roman"/>
          <w:sz w:val="28"/>
          <w:szCs w:val="28"/>
        </w:rPr>
        <w:t xml:space="preserve"> программы из</w:t>
      </w:r>
      <w:r w:rsidRPr="00B945D0">
        <w:rPr>
          <w:rFonts w:ascii="Times New Roman" w:hAnsi="Times New Roman"/>
          <w:sz w:val="28"/>
          <w:szCs w:val="28"/>
        </w:rPr>
        <w:t xml:space="preserve">ъявивших желание получить социальную выплату в планируемом году, по форме, утвержденной приказом </w:t>
      </w:r>
      <w:r>
        <w:rPr>
          <w:rFonts w:ascii="Times New Roman" w:hAnsi="Times New Roman"/>
          <w:sz w:val="28"/>
          <w:szCs w:val="28"/>
        </w:rPr>
        <w:t>Министерства.</w:t>
      </w:r>
      <w:proofErr w:type="gramEnd"/>
    </w:p>
    <w:p w:rsidR="00CB149A" w:rsidRPr="001F094A" w:rsidRDefault="00CB149A" w:rsidP="00F8689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.9.5. Администрация формирует список молодых семей - участников Программы, изъявивших желание получить социальную выплату в планируемом году, в порядке очередности, определяемой датой подачи заявления и необходимых документов.</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lastRenderedPageBreak/>
        <w:t>В первую очередь в указанный список включаются молодые семьи - участники Программы, поставленные на учет в качестве нуждающихся в улучшении жилищных условий до 1 марта 2005 г.</w:t>
      </w:r>
      <w:r>
        <w:rPr>
          <w:rFonts w:ascii="Times New Roman" w:hAnsi="Times New Roman"/>
          <w:sz w:val="28"/>
          <w:szCs w:val="28"/>
        </w:rPr>
        <w:t xml:space="preserve">, а так же молодые семьи, имеющие 3 и более детей. </w:t>
      </w:r>
    </w:p>
    <w:p w:rsidR="00CB149A" w:rsidRPr="001F094A" w:rsidRDefault="00CB149A" w:rsidP="00F86898">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.9.6. Администрация письменно доводит до сведения молодых семей - участников Программы, изъявивших желание получить социальную выплату в соответствующем году, решение </w:t>
      </w:r>
      <w:r>
        <w:rPr>
          <w:rFonts w:ascii="Times New Roman" w:hAnsi="Times New Roman"/>
          <w:sz w:val="28"/>
          <w:szCs w:val="28"/>
        </w:rPr>
        <w:t>Министерства</w:t>
      </w:r>
      <w:r w:rsidRPr="001F094A">
        <w:rPr>
          <w:rFonts w:ascii="Times New Roman" w:hAnsi="Times New Roman"/>
          <w:sz w:val="28"/>
          <w:szCs w:val="28"/>
        </w:rPr>
        <w:t xml:space="preserve"> о включении их в список молодых семей - претендентов.</w:t>
      </w:r>
    </w:p>
    <w:p w:rsidR="00CB149A" w:rsidRPr="001F094A" w:rsidRDefault="00CB149A" w:rsidP="00F86898">
      <w:pPr>
        <w:autoSpaceDE w:val="0"/>
        <w:autoSpaceDN w:val="0"/>
        <w:adjustRightInd w:val="0"/>
        <w:spacing w:after="0" w:line="240" w:lineRule="auto"/>
        <w:ind w:firstLine="709"/>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.10. Организация работы по выдаче свидетельств:</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.10.1. </w:t>
      </w:r>
      <w:proofErr w:type="gramStart"/>
      <w:r w:rsidRPr="001F094A">
        <w:rPr>
          <w:rFonts w:ascii="Times New Roman" w:hAnsi="Times New Roman"/>
          <w:sz w:val="28"/>
          <w:szCs w:val="28"/>
        </w:rPr>
        <w:t>Администрация в течение пяти рабочих дней после получения уведомления о лимитах бюджетных обязательств, предусмотренных для предоставления социальных выплат, способом, позволяющим подтвердить факт и дату оповещения, оповещает молодые семьи, включенные в список молодых семей - претендентов, о необходимости представления документов для получения свидетельства в установленный срок и в течение двух месяцев после получения уведомления о лимитах бюджетных ассигнований из областного бюджета, предназначенных</w:t>
      </w:r>
      <w:proofErr w:type="gramEnd"/>
      <w:r w:rsidRPr="001F094A">
        <w:rPr>
          <w:rFonts w:ascii="Times New Roman" w:hAnsi="Times New Roman"/>
          <w:sz w:val="28"/>
          <w:szCs w:val="28"/>
        </w:rPr>
        <w:t xml:space="preserve"> для предоставления социальных выплат, производит оформление свидетельств и выдачу их молодым семьям - претендентам в порядке очередности, определенной списком молодых семей - претендентов, утвержденным </w:t>
      </w:r>
      <w:r>
        <w:rPr>
          <w:rFonts w:ascii="Times New Roman" w:hAnsi="Times New Roman"/>
          <w:sz w:val="28"/>
          <w:szCs w:val="28"/>
        </w:rPr>
        <w:t>Министерством</w:t>
      </w:r>
      <w:r w:rsidRPr="001F094A">
        <w:rPr>
          <w:rFonts w:ascii="Times New Roman" w:hAnsi="Times New Roman"/>
          <w:sz w:val="28"/>
          <w:szCs w:val="28"/>
        </w:rPr>
        <w:t>.</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.10.2.</w:t>
      </w:r>
      <w:r>
        <w:rPr>
          <w:rFonts w:ascii="Times New Roman" w:hAnsi="Times New Roman"/>
          <w:sz w:val="28"/>
          <w:szCs w:val="28"/>
        </w:rPr>
        <w:t xml:space="preserve"> </w:t>
      </w:r>
      <w:r w:rsidRPr="001F094A">
        <w:rPr>
          <w:rFonts w:ascii="Times New Roman" w:hAnsi="Times New Roman"/>
          <w:sz w:val="28"/>
          <w:szCs w:val="28"/>
        </w:rPr>
        <w:t xml:space="preserve">Для получения свидетельства молодая семья - претендент на получение социальной выплаты в течение одного месяца после получения уведомления о необходимости представления документов для получения свидетельства направляет в </w:t>
      </w:r>
      <w:r>
        <w:rPr>
          <w:rFonts w:ascii="Times New Roman" w:hAnsi="Times New Roman"/>
          <w:sz w:val="28"/>
          <w:szCs w:val="28"/>
        </w:rPr>
        <w:t>А</w:t>
      </w:r>
      <w:r w:rsidRPr="001F094A">
        <w:rPr>
          <w:rFonts w:ascii="Times New Roman" w:hAnsi="Times New Roman"/>
          <w:sz w:val="28"/>
          <w:szCs w:val="28"/>
        </w:rPr>
        <w:t xml:space="preserve">дминистрацию по месту постоянного жительства заявление о выдаче </w:t>
      </w:r>
      <w:r>
        <w:rPr>
          <w:rFonts w:ascii="Times New Roman" w:hAnsi="Times New Roman"/>
          <w:sz w:val="28"/>
          <w:szCs w:val="28"/>
        </w:rPr>
        <w:t xml:space="preserve"> свидетельства (в произвольной форме) и документы, указанные в пунктах 4</w:t>
      </w:r>
      <w:r w:rsidRPr="001F094A">
        <w:rPr>
          <w:rFonts w:ascii="Times New Roman" w:hAnsi="Times New Roman"/>
          <w:sz w:val="28"/>
          <w:szCs w:val="28"/>
        </w:rPr>
        <w:t xml:space="preserve">.9.1, </w:t>
      </w:r>
      <w:r>
        <w:rPr>
          <w:rFonts w:ascii="Times New Roman" w:hAnsi="Times New Roman"/>
          <w:sz w:val="28"/>
          <w:szCs w:val="28"/>
        </w:rPr>
        <w:t>4</w:t>
      </w:r>
      <w:r w:rsidRPr="001F094A">
        <w:rPr>
          <w:rFonts w:ascii="Times New Roman" w:hAnsi="Times New Roman"/>
          <w:sz w:val="28"/>
          <w:szCs w:val="28"/>
        </w:rPr>
        <w:t>.9.2.</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Администрация организует работу по проверке содержащихся в этих документах сведений.</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Основаниями для отказа в выдаче свидетельства являются</w:t>
      </w:r>
      <w:r>
        <w:rPr>
          <w:rFonts w:ascii="Times New Roman" w:hAnsi="Times New Roman"/>
          <w:sz w:val="28"/>
          <w:szCs w:val="28"/>
        </w:rPr>
        <w:t>:</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непредставление необходимых документов в установленный </w:t>
      </w:r>
      <w:r>
        <w:rPr>
          <w:rFonts w:ascii="Times New Roman" w:hAnsi="Times New Roman"/>
          <w:sz w:val="28"/>
          <w:szCs w:val="28"/>
        </w:rPr>
        <w:t>срок;</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непредставление или представление не в пол</w:t>
      </w:r>
      <w:r>
        <w:rPr>
          <w:rFonts w:ascii="Times New Roman" w:hAnsi="Times New Roman"/>
          <w:sz w:val="28"/>
          <w:szCs w:val="28"/>
        </w:rPr>
        <w:t>ном объеме указанных документов;</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недостоверность сведений, содержащи</w:t>
      </w:r>
      <w:r>
        <w:rPr>
          <w:rFonts w:ascii="Times New Roman" w:hAnsi="Times New Roman"/>
          <w:sz w:val="28"/>
          <w:szCs w:val="28"/>
        </w:rPr>
        <w:t>хся в представленных документах;</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несоответствие приобретенного или построенного с помощью заемных средств жилого помещения требованиям Программы.</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.10.3.</w:t>
      </w:r>
      <w:r>
        <w:rPr>
          <w:rFonts w:ascii="Times New Roman" w:hAnsi="Times New Roman"/>
          <w:sz w:val="28"/>
          <w:szCs w:val="28"/>
        </w:rPr>
        <w:t xml:space="preserve"> </w:t>
      </w:r>
      <w:r w:rsidRPr="001F094A">
        <w:rPr>
          <w:rFonts w:ascii="Times New Roman" w:hAnsi="Times New Roman"/>
          <w:sz w:val="28"/>
          <w:szCs w:val="28"/>
        </w:rPr>
        <w:t>При получении свидетельства молодая семья информируется о порядке и условиях получения и использования социальной выплаты, предоставляемой по этому свидетельству, и дает письменное согласие на получение социальной выплаты на этих условиях.</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.10.4.</w:t>
      </w:r>
      <w:r>
        <w:rPr>
          <w:rFonts w:ascii="Times New Roman" w:hAnsi="Times New Roman"/>
          <w:sz w:val="28"/>
          <w:szCs w:val="28"/>
        </w:rPr>
        <w:t xml:space="preserve"> </w:t>
      </w:r>
      <w:r w:rsidRPr="001F094A">
        <w:rPr>
          <w:rFonts w:ascii="Times New Roman" w:hAnsi="Times New Roman"/>
          <w:sz w:val="28"/>
          <w:szCs w:val="28"/>
        </w:rPr>
        <w:t xml:space="preserve">При возникновении у молодой семьи - участницы Программы обстоятельств, потребовавших замены выданного свидетельства, молодая семья представляет в </w:t>
      </w:r>
      <w:r>
        <w:rPr>
          <w:rFonts w:ascii="Times New Roman" w:hAnsi="Times New Roman"/>
          <w:sz w:val="28"/>
          <w:szCs w:val="28"/>
        </w:rPr>
        <w:t>А</w:t>
      </w:r>
      <w:r w:rsidRPr="001F094A">
        <w:rPr>
          <w:rFonts w:ascii="Times New Roman" w:hAnsi="Times New Roman"/>
          <w:sz w:val="28"/>
          <w:szCs w:val="28"/>
        </w:rPr>
        <w:t>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lastRenderedPageBreak/>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В течение 30 дней </w:t>
      </w:r>
      <w:proofErr w:type="gramStart"/>
      <w:r w:rsidRPr="001F094A">
        <w:rPr>
          <w:rFonts w:ascii="Times New Roman" w:hAnsi="Times New Roman"/>
          <w:sz w:val="28"/>
          <w:szCs w:val="28"/>
        </w:rPr>
        <w:t>с даты получения</w:t>
      </w:r>
      <w:proofErr w:type="gramEnd"/>
      <w:r w:rsidRPr="001F094A">
        <w:rPr>
          <w:rFonts w:ascii="Times New Roman" w:hAnsi="Times New Roman"/>
          <w:sz w:val="28"/>
          <w:szCs w:val="28"/>
        </w:rPr>
        <w:t xml:space="preserve"> заявления </w:t>
      </w:r>
      <w:r>
        <w:rPr>
          <w:rFonts w:ascii="Times New Roman" w:hAnsi="Times New Roman"/>
          <w:sz w:val="28"/>
          <w:szCs w:val="28"/>
        </w:rPr>
        <w:t>А</w:t>
      </w:r>
      <w:r w:rsidRPr="001F094A">
        <w:rPr>
          <w:rFonts w:ascii="Times New Roman" w:hAnsi="Times New Roman"/>
          <w:sz w:val="28"/>
          <w:szCs w:val="28"/>
        </w:rPr>
        <w:t>дминистрация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.10.5.</w:t>
      </w:r>
      <w:r>
        <w:rPr>
          <w:rFonts w:ascii="Times New Roman" w:hAnsi="Times New Roman"/>
          <w:sz w:val="28"/>
          <w:szCs w:val="28"/>
        </w:rPr>
        <w:t xml:space="preserve"> </w:t>
      </w:r>
      <w:r w:rsidRPr="001F094A">
        <w:rPr>
          <w:rFonts w:ascii="Times New Roman" w:hAnsi="Times New Roman"/>
          <w:sz w:val="28"/>
          <w:szCs w:val="28"/>
        </w:rPr>
        <w:t xml:space="preserve">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социальной выплаты или по иным причинам не смогли воспользоваться данной социальной выплатой, </w:t>
      </w:r>
      <w:r>
        <w:rPr>
          <w:rFonts w:ascii="Times New Roman" w:hAnsi="Times New Roman"/>
          <w:sz w:val="28"/>
          <w:szCs w:val="28"/>
        </w:rPr>
        <w:t>Министерство</w:t>
      </w:r>
      <w:r w:rsidRPr="001F094A">
        <w:rPr>
          <w:rFonts w:ascii="Times New Roman" w:hAnsi="Times New Roman"/>
          <w:sz w:val="28"/>
          <w:szCs w:val="28"/>
        </w:rPr>
        <w:t xml:space="preserve"> на основании информации, представляемой </w:t>
      </w:r>
      <w:r>
        <w:rPr>
          <w:rFonts w:ascii="Times New Roman" w:hAnsi="Times New Roman"/>
          <w:sz w:val="28"/>
          <w:szCs w:val="28"/>
        </w:rPr>
        <w:t>А</w:t>
      </w:r>
      <w:r w:rsidRPr="001F094A">
        <w:rPr>
          <w:rFonts w:ascii="Times New Roman" w:hAnsi="Times New Roman"/>
          <w:sz w:val="28"/>
          <w:szCs w:val="28"/>
        </w:rPr>
        <w:t xml:space="preserve">дминистрацией </w:t>
      </w: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5 рабочих дней</w:t>
      </w:r>
      <w:r w:rsidRPr="001F094A">
        <w:rPr>
          <w:rFonts w:ascii="Times New Roman" w:hAnsi="Times New Roman"/>
          <w:sz w:val="28"/>
          <w:szCs w:val="28"/>
        </w:rPr>
        <w:t>, вносит изменения в список молодых семей - претендентов.</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При замене молодой семьи - претендента в список молодых семей - претендентов включается следующая по очереди молодая семья - участник Программы.</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 </w:t>
      </w:r>
      <w:proofErr w:type="gramStart"/>
      <w:r w:rsidRPr="001F094A">
        <w:rPr>
          <w:rFonts w:ascii="Times New Roman" w:hAnsi="Times New Roman"/>
          <w:sz w:val="28"/>
          <w:szCs w:val="28"/>
        </w:rPr>
        <w:t>В случае недостаточности средств из федерального и областного бюджетов, предоставляемых в качестве доли социальной выплаты данной молодой семье, недостающие средства до полного размера социальной выплаты дополняются средствами  бюджета городского поселения г.Котово. При отсутствии необходимых средств в бюджете городского поселения г.Котово в сводный список молодых семей - претендентов включается следующая по очереди молодая семья - участник Программы, имеющая меньший размер социальной выплаты, для</w:t>
      </w:r>
      <w:proofErr w:type="gramEnd"/>
      <w:r w:rsidRPr="001F094A">
        <w:rPr>
          <w:rFonts w:ascii="Times New Roman" w:hAnsi="Times New Roman"/>
          <w:sz w:val="28"/>
          <w:szCs w:val="28"/>
        </w:rPr>
        <w:t xml:space="preserve"> </w:t>
      </w:r>
      <w:proofErr w:type="gramStart"/>
      <w:r w:rsidRPr="001F094A">
        <w:rPr>
          <w:rFonts w:ascii="Times New Roman" w:hAnsi="Times New Roman"/>
          <w:sz w:val="28"/>
          <w:szCs w:val="28"/>
        </w:rPr>
        <w:t>предоставления</w:t>
      </w:r>
      <w:proofErr w:type="gramEnd"/>
      <w:r w:rsidRPr="001F094A">
        <w:rPr>
          <w:rFonts w:ascii="Times New Roman" w:hAnsi="Times New Roman"/>
          <w:sz w:val="28"/>
          <w:szCs w:val="28"/>
        </w:rPr>
        <w:t xml:space="preserve"> которой достаточно средств, выделяемых из федерального и областного</w:t>
      </w:r>
      <w:r>
        <w:rPr>
          <w:rFonts w:ascii="Times New Roman" w:hAnsi="Times New Roman"/>
          <w:sz w:val="28"/>
          <w:szCs w:val="28"/>
        </w:rPr>
        <w:t xml:space="preserve"> и местного</w:t>
      </w:r>
      <w:r w:rsidRPr="001F094A">
        <w:rPr>
          <w:rFonts w:ascii="Times New Roman" w:hAnsi="Times New Roman"/>
          <w:sz w:val="28"/>
          <w:szCs w:val="28"/>
        </w:rPr>
        <w:t xml:space="preserve"> бюджетов.</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Молодым семьям - участникам Программы, в соответствии с настоящим пунктом, включенным в список молодых семей - претендентов, выдаются свидетельства в порядке, установленном настоящим разделом.</w:t>
      </w:r>
    </w:p>
    <w:p w:rsidR="00CB149A" w:rsidRPr="001F094A" w:rsidRDefault="00CB149A" w:rsidP="00F86898">
      <w:pPr>
        <w:autoSpaceDE w:val="0"/>
        <w:autoSpaceDN w:val="0"/>
        <w:adjustRightInd w:val="0"/>
        <w:spacing w:after="0" w:line="240" w:lineRule="auto"/>
        <w:ind w:firstLine="709"/>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.11. </w:t>
      </w:r>
      <w:r>
        <w:rPr>
          <w:rFonts w:ascii="Times New Roman" w:hAnsi="Times New Roman"/>
          <w:sz w:val="28"/>
          <w:szCs w:val="28"/>
        </w:rPr>
        <w:t xml:space="preserve"> </w:t>
      </w:r>
      <w:r w:rsidRPr="001F094A">
        <w:rPr>
          <w:rFonts w:ascii="Times New Roman" w:hAnsi="Times New Roman"/>
          <w:sz w:val="28"/>
          <w:szCs w:val="28"/>
        </w:rPr>
        <w:t>Заключение договора банковского счета: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.11.1.</w:t>
      </w:r>
      <w:r>
        <w:rPr>
          <w:rFonts w:ascii="Times New Roman" w:hAnsi="Times New Roman"/>
          <w:sz w:val="28"/>
          <w:szCs w:val="28"/>
        </w:rPr>
        <w:t xml:space="preserve"> </w:t>
      </w:r>
      <w:r w:rsidRPr="001F094A">
        <w:rPr>
          <w:rFonts w:ascii="Times New Roman" w:hAnsi="Times New Roman"/>
          <w:sz w:val="28"/>
          <w:szCs w:val="28"/>
        </w:rPr>
        <w:t>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Программы (далее именуется - банк), на основании заявки банка на перечисление бюджетных средств.</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Владелец свид</w:t>
      </w:r>
      <w:r>
        <w:rPr>
          <w:rFonts w:ascii="Times New Roman" w:hAnsi="Times New Roman"/>
          <w:sz w:val="28"/>
          <w:szCs w:val="28"/>
        </w:rPr>
        <w:t>етельства в течение месяца</w:t>
      </w:r>
      <w:r w:rsidRPr="001F094A">
        <w:rPr>
          <w:rFonts w:ascii="Times New Roman" w:hAnsi="Times New Roman"/>
          <w:sz w:val="28"/>
          <w:szCs w:val="28"/>
        </w:rPr>
        <w:t xml:space="preserve"> </w:t>
      </w:r>
      <w:proofErr w:type="gramStart"/>
      <w:r w:rsidRPr="001F094A">
        <w:rPr>
          <w:rFonts w:ascii="Times New Roman" w:hAnsi="Times New Roman"/>
          <w:sz w:val="28"/>
          <w:szCs w:val="28"/>
        </w:rPr>
        <w:t>с даты</w:t>
      </w:r>
      <w:proofErr w:type="gramEnd"/>
      <w:r w:rsidRPr="001F094A">
        <w:rPr>
          <w:rFonts w:ascii="Times New Roman" w:hAnsi="Times New Roman"/>
          <w:sz w:val="28"/>
          <w:szCs w:val="28"/>
        </w:rPr>
        <w:t xml:space="preserve"> его выдачи сдает свидетельство в банк.</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Свидетельство, представленное в банк </w:t>
      </w:r>
      <w:r>
        <w:rPr>
          <w:rFonts w:ascii="Times New Roman" w:hAnsi="Times New Roman"/>
          <w:sz w:val="28"/>
          <w:szCs w:val="28"/>
        </w:rPr>
        <w:t>по истечении месяца</w:t>
      </w:r>
      <w:r w:rsidRPr="001F094A">
        <w:rPr>
          <w:rFonts w:ascii="Times New Roman" w:hAnsi="Times New Roman"/>
          <w:sz w:val="28"/>
          <w:szCs w:val="28"/>
        </w:rPr>
        <w:t xml:space="preserve"> </w:t>
      </w:r>
      <w:proofErr w:type="gramStart"/>
      <w:r w:rsidRPr="001F094A">
        <w:rPr>
          <w:rFonts w:ascii="Times New Roman" w:hAnsi="Times New Roman"/>
          <w:sz w:val="28"/>
          <w:szCs w:val="28"/>
        </w:rPr>
        <w:t>с даты</w:t>
      </w:r>
      <w:proofErr w:type="gramEnd"/>
      <w:r w:rsidRPr="001F094A">
        <w:rPr>
          <w:rFonts w:ascii="Times New Roman" w:hAnsi="Times New Roman"/>
          <w:sz w:val="28"/>
          <w:szCs w:val="28"/>
        </w:rPr>
        <w:t xml:space="preserve"> его выдачи, банком не принимается. </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В случае выявления несоответствия данных, указанных в свидетельстве, данным, содержащимся в представленных документах, банк отказывает в </w:t>
      </w:r>
      <w:r w:rsidRPr="001F094A">
        <w:rPr>
          <w:rFonts w:ascii="Times New Roman" w:hAnsi="Times New Roman"/>
          <w:sz w:val="28"/>
          <w:szCs w:val="28"/>
        </w:rPr>
        <w:lastRenderedPageBreak/>
        <w:t>заключени</w:t>
      </w:r>
      <w:proofErr w:type="gramStart"/>
      <w:r w:rsidRPr="001F094A">
        <w:rPr>
          <w:rFonts w:ascii="Times New Roman" w:hAnsi="Times New Roman"/>
          <w:sz w:val="28"/>
          <w:szCs w:val="28"/>
        </w:rPr>
        <w:t>и</w:t>
      </w:r>
      <w:proofErr w:type="gramEnd"/>
      <w:r w:rsidRPr="001F094A">
        <w:rPr>
          <w:rFonts w:ascii="Times New Roman" w:hAnsi="Times New Roman"/>
          <w:sz w:val="28"/>
          <w:szCs w:val="28"/>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.11.2.</w:t>
      </w:r>
      <w:r>
        <w:rPr>
          <w:rFonts w:ascii="Times New Roman" w:hAnsi="Times New Roman"/>
          <w:sz w:val="28"/>
          <w:szCs w:val="28"/>
        </w:rPr>
        <w:t xml:space="preserve"> </w:t>
      </w:r>
      <w:r w:rsidRPr="001F094A">
        <w:rPr>
          <w:rFonts w:ascii="Times New Roman" w:hAnsi="Times New Roman"/>
          <w:sz w:val="28"/>
          <w:szCs w:val="28"/>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именуется - распорядитель счета), а также порядок перевода сре</w:t>
      </w:r>
      <w:proofErr w:type="gramStart"/>
      <w:r w:rsidRPr="001F094A">
        <w:rPr>
          <w:rFonts w:ascii="Times New Roman" w:hAnsi="Times New Roman"/>
          <w:sz w:val="28"/>
          <w:szCs w:val="28"/>
        </w:rPr>
        <w:t>дств с</w:t>
      </w:r>
      <w:r>
        <w:rPr>
          <w:rFonts w:ascii="Times New Roman" w:hAnsi="Times New Roman"/>
          <w:sz w:val="28"/>
          <w:szCs w:val="28"/>
        </w:rPr>
        <w:t xml:space="preserve"> </w:t>
      </w:r>
      <w:r w:rsidRPr="001F094A">
        <w:rPr>
          <w:rFonts w:ascii="Times New Roman" w:hAnsi="Times New Roman"/>
          <w:sz w:val="28"/>
          <w:szCs w:val="28"/>
        </w:rPr>
        <w:t>б</w:t>
      </w:r>
      <w:proofErr w:type="gramEnd"/>
      <w:r w:rsidRPr="001F094A">
        <w:rPr>
          <w:rFonts w:ascii="Times New Roman" w:hAnsi="Times New Roman"/>
          <w:sz w:val="28"/>
          <w:szCs w:val="28"/>
        </w:rPr>
        <w:t>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1F094A">
        <w:rPr>
          <w:rFonts w:ascii="Times New Roman" w:hAnsi="Times New Roman"/>
          <w:sz w:val="28"/>
          <w:szCs w:val="28"/>
        </w:rPr>
        <w:t xml:space="preserve">выплаты) </w:t>
      </w:r>
      <w:proofErr w:type="gramEnd"/>
      <w:r w:rsidRPr="001F094A">
        <w:rPr>
          <w:rFonts w:ascii="Times New Roman" w:hAnsi="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CB149A" w:rsidRPr="001F094A" w:rsidRDefault="00CB149A" w:rsidP="00F86898">
      <w:pPr>
        <w:autoSpaceDE w:val="0"/>
        <w:autoSpaceDN w:val="0"/>
        <w:adjustRightInd w:val="0"/>
        <w:spacing w:after="0" w:line="240" w:lineRule="auto"/>
        <w:ind w:firstLine="709"/>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.12. </w:t>
      </w:r>
      <w:r>
        <w:rPr>
          <w:rFonts w:ascii="Times New Roman" w:hAnsi="Times New Roman"/>
          <w:sz w:val="28"/>
          <w:szCs w:val="28"/>
        </w:rPr>
        <w:t xml:space="preserve"> </w:t>
      </w:r>
      <w:r w:rsidRPr="001F094A">
        <w:rPr>
          <w:rFonts w:ascii="Times New Roman" w:hAnsi="Times New Roman"/>
          <w:sz w:val="28"/>
          <w:szCs w:val="28"/>
        </w:rPr>
        <w:t>Оплата приобретаемого жилья или строительства индивидуального жилого дома: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.12.1.</w:t>
      </w:r>
      <w:r>
        <w:rPr>
          <w:rFonts w:ascii="Times New Roman" w:hAnsi="Times New Roman"/>
          <w:sz w:val="28"/>
          <w:szCs w:val="28"/>
        </w:rPr>
        <w:t xml:space="preserve"> </w:t>
      </w:r>
      <w:r w:rsidRPr="001F094A">
        <w:rPr>
          <w:rFonts w:ascii="Times New Roman" w:hAnsi="Times New Roman"/>
          <w:sz w:val="28"/>
          <w:szCs w:val="28"/>
        </w:rPr>
        <w:t xml:space="preserve"> </w:t>
      </w:r>
      <w:proofErr w:type="gramStart"/>
      <w:r w:rsidRPr="001F094A">
        <w:rPr>
          <w:rFonts w:ascii="Times New Roman" w:hAnsi="Times New Roman"/>
          <w:sz w:val="28"/>
          <w:szCs w:val="28"/>
        </w:rPr>
        <w:t>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roofErr w:type="gramEnd"/>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Приобретаемое жилое помещение (создаваемый объект индивидуального жилищного строительства) должно находиться на территории Волгоградской области.</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F094A">
        <w:rPr>
          <w:rFonts w:ascii="Times New Roman" w:hAnsi="Times New Roman"/>
          <w:sz w:val="28"/>
          <w:szCs w:val="28"/>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администрацией городского поселения г.Котово в целях принятия граждан на учет в качестве нуждающихся в улучшении жилищных условий в месте приобретения (строительства) жилья. </w:t>
      </w:r>
      <w:proofErr w:type="gramEnd"/>
    </w:p>
    <w:p w:rsidR="00CB149A" w:rsidRPr="00E15249"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E15249">
        <w:rPr>
          <w:rFonts w:ascii="Times New Roman" w:hAnsi="Times New Roman"/>
          <w:sz w:val="28"/>
          <w:szCs w:val="28"/>
        </w:rPr>
        <w:t>Молодые семьи - участники 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.12.2. В договоре на жилое помещение указываются реквизиты свидетельства (серия, номер, дата выдачи, орган, выдавший свидетельство) и банковского счета </w:t>
      </w:r>
      <w:r w:rsidRPr="001F094A">
        <w:rPr>
          <w:rFonts w:ascii="Times New Roman" w:hAnsi="Times New Roman"/>
          <w:sz w:val="28"/>
          <w:szCs w:val="28"/>
        </w:rPr>
        <w:lastRenderedPageBreak/>
        <w:t>(банковских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.12.3.</w:t>
      </w:r>
      <w:r>
        <w:rPr>
          <w:rFonts w:ascii="Times New Roman" w:hAnsi="Times New Roman"/>
          <w:sz w:val="28"/>
          <w:szCs w:val="28"/>
        </w:rPr>
        <w:t xml:space="preserve"> </w:t>
      </w:r>
      <w:r w:rsidRPr="001F094A">
        <w:rPr>
          <w:rFonts w:ascii="Times New Roman" w:hAnsi="Times New Roman"/>
          <w:sz w:val="28"/>
          <w:szCs w:val="28"/>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а) договор банковского счета;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б) кредитный договор (договор займа);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в) в случае приобретения жилого помещения - договор на жилое помещение, прошедший в установленном порядке государственную регистрацию;</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г) в случае строительства индивидуального жилого дома - договор строительного подряда.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.12.4. </w:t>
      </w:r>
      <w:r>
        <w:rPr>
          <w:rFonts w:ascii="Times New Roman" w:hAnsi="Times New Roman"/>
          <w:sz w:val="28"/>
          <w:szCs w:val="28"/>
        </w:rPr>
        <w:t xml:space="preserve"> </w:t>
      </w:r>
      <w:r w:rsidRPr="001F094A">
        <w:rPr>
          <w:rFonts w:ascii="Times New Roman" w:hAnsi="Times New Roman"/>
          <w:sz w:val="28"/>
          <w:szCs w:val="28"/>
        </w:rPr>
        <w:t>В случае использования социальной выплаты для погашения долга по кредитам распорядитель счета представляет в банк следующие документы:</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а) договор банковского счета;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б) кр</w:t>
      </w:r>
      <w:r w:rsidR="00404413">
        <w:rPr>
          <w:rFonts w:ascii="Times New Roman" w:hAnsi="Times New Roman"/>
          <w:sz w:val="28"/>
          <w:szCs w:val="28"/>
        </w:rPr>
        <w:t>едитный договор (договор займа)</w:t>
      </w:r>
      <w:r w:rsidRPr="001F094A">
        <w:rPr>
          <w:rFonts w:ascii="Times New Roman" w:hAnsi="Times New Roman"/>
          <w:sz w:val="28"/>
          <w:szCs w:val="28"/>
        </w:rPr>
        <w:t>;</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в)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именуются - документы на строительство);</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.12.5.</w:t>
      </w:r>
      <w:r>
        <w:rPr>
          <w:rFonts w:ascii="Times New Roman" w:hAnsi="Times New Roman"/>
          <w:sz w:val="28"/>
          <w:szCs w:val="28"/>
        </w:rPr>
        <w:t xml:space="preserve"> </w:t>
      </w:r>
      <w:r w:rsidRPr="001F094A">
        <w:rPr>
          <w:rFonts w:ascii="Times New Roman" w:hAnsi="Times New Roman"/>
          <w:sz w:val="28"/>
          <w:szCs w:val="28"/>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w:t>
      </w:r>
      <w:r>
        <w:rPr>
          <w:rFonts w:ascii="Times New Roman" w:hAnsi="Times New Roman"/>
          <w:sz w:val="28"/>
          <w:szCs w:val="28"/>
        </w:rPr>
        <w:t xml:space="preserve">истрацию городского поселения г. </w:t>
      </w:r>
      <w:r w:rsidRPr="001F094A">
        <w:rPr>
          <w:rFonts w:ascii="Times New Roman" w:hAnsi="Times New Roman"/>
          <w:sz w:val="28"/>
          <w:szCs w:val="28"/>
        </w:rPr>
        <w:t>Котово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.12.6.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lastRenderedPageBreak/>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б) копию устава кооператива;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в) выписку из реестра членов кооператива, подтверждающую его членство в кооперативе;</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Программы;</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д) копию решения о передаче жилого помещения в пользование члена кооператива.</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Молодая семья вправе не представлять документы, предусмотренные подпунктом «д» пункта 4.9.1. , подпунктом «а» пункта 4.9.2., подпунктом «в» пункта 4.12.4. , подпунктом «г» пункта 4.12.6.,</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 непредставления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3A6B28">
        <w:rPr>
          <w:rFonts w:ascii="Times New Roman" w:hAnsi="Times New Roman"/>
          <w:sz w:val="28"/>
          <w:szCs w:val="28"/>
        </w:rPr>
        <w:t>.12.7.</w:t>
      </w:r>
      <w:r w:rsidRPr="001F094A">
        <w:rPr>
          <w:rFonts w:ascii="Times New Roman" w:hAnsi="Times New Roman"/>
          <w:sz w:val="28"/>
          <w:szCs w:val="28"/>
        </w:rPr>
        <w:t xml:space="preserve"> Банк в течение пяти рабочих дней со дня получения документов, предусмотренных пунктами </w:t>
      </w:r>
      <w:r>
        <w:rPr>
          <w:rFonts w:ascii="Times New Roman" w:hAnsi="Times New Roman"/>
          <w:sz w:val="28"/>
          <w:szCs w:val="28"/>
        </w:rPr>
        <w:t>4</w:t>
      </w:r>
      <w:r w:rsidRPr="001F094A">
        <w:rPr>
          <w:rFonts w:ascii="Times New Roman" w:hAnsi="Times New Roman"/>
          <w:sz w:val="28"/>
          <w:szCs w:val="28"/>
        </w:rPr>
        <w:t xml:space="preserve">.12.2, </w:t>
      </w:r>
      <w:r>
        <w:rPr>
          <w:rFonts w:ascii="Times New Roman" w:hAnsi="Times New Roman"/>
          <w:sz w:val="28"/>
          <w:szCs w:val="28"/>
        </w:rPr>
        <w:t>4</w:t>
      </w:r>
      <w:r w:rsidRPr="001F094A">
        <w:rPr>
          <w:rFonts w:ascii="Times New Roman" w:hAnsi="Times New Roman"/>
          <w:sz w:val="28"/>
          <w:szCs w:val="28"/>
        </w:rPr>
        <w:t xml:space="preserve">.12.3, </w:t>
      </w:r>
      <w:r>
        <w:rPr>
          <w:rFonts w:ascii="Times New Roman" w:hAnsi="Times New Roman"/>
          <w:sz w:val="28"/>
          <w:szCs w:val="28"/>
        </w:rPr>
        <w:t>4</w:t>
      </w:r>
      <w:r w:rsidRPr="001F094A">
        <w:rPr>
          <w:rFonts w:ascii="Times New Roman" w:hAnsi="Times New Roman"/>
          <w:sz w:val="28"/>
          <w:szCs w:val="28"/>
        </w:rPr>
        <w:t xml:space="preserve">.12.4, </w:t>
      </w:r>
      <w:r>
        <w:rPr>
          <w:rFonts w:ascii="Times New Roman" w:hAnsi="Times New Roman"/>
          <w:sz w:val="28"/>
          <w:szCs w:val="28"/>
        </w:rPr>
        <w:t>4</w:t>
      </w:r>
      <w:r w:rsidRPr="001F094A">
        <w:rPr>
          <w:rFonts w:ascii="Times New Roman" w:hAnsi="Times New Roman"/>
          <w:sz w:val="28"/>
          <w:szCs w:val="28"/>
        </w:rPr>
        <w:t>.12.6 осуществляет проверку содержащихся в них сведений.</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F094A">
        <w:rPr>
          <w:rFonts w:ascii="Times New Roman" w:hAnsi="Times New Roman"/>
          <w:sz w:val="28"/>
          <w:szCs w:val="28"/>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w:t>
      </w:r>
      <w:proofErr w:type="gramEnd"/>
      <w:r w:rsidRPr="001F094A">
        <w:rPr>
          <w:rFonts w:ascii="Times New Roman" w:hAnsi="Times New Roman"/>
          <w:sz w:val="28"/>
          <w:szCs w:val="28"/>
        </w:rPr>
        <w:t xml:space="preserve">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F094A">
        <w:rPr>
          <w:rFonts w:ascii="Times New Roman" w:hAnsi="Times New Roman"/>
          <w:sz w:val="28"/>
          <w:szCs w:val="28"/>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F094A">
        <w:rPr>
          <w:rFonts w:ascii="Times New Roman" w:hAnsi="Times New Roman"/>
          <w:sz w:val="28"/>
          <w:szCs w:val="28"/>
        </w:rPr>
        <w:t>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городского поселения г.Котово заявку на перечисление бюджетных средств в счет оплаты расходов на основе указанных</w:t>
      </w:r>
      <w:proofErr w:type="gramEnd"/>
      <w:r w:rsidRPr="001F094A">
        <w:rPr>
          <w:rFonts w:ascii="Times New Roman" w:hAnsi="Times New Roman"/>
          <w:sz w:val="28"/>
          <w:szCs w:val="28"/>
        </w:rPr>
        <w:t xml:space="preserve"> документов.</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.12.8. Администрация городского поселения г.</w:t>
      </w:r>
      <w:r w:rsidR="006608A0">
        <w:rPr>
          <w:rFonts w:ascii="Times New Roman" w:hAnsi="Times New Roman"/>
          <w:sz w:val="28"/>
          <w:szCs w:val="28"/>
        </w:rPr>
        <w:t xml:space="preserve"> </w:t>
      </w:r>
      <w:r w:rsidRPr="001F094A">
        <w:rPr>
          <w:rFonts w:ascii="Times New Roman" w:hAnsi="Times New Roman"/>
          <w:sz w:val="28"/>
          <w:szCs w:val="28"/>
        </w:rPr>
        <w:t xml:space="preserve">Котово в течение пяти рабочих дней </w:t>
      </w:r>
      <w:proofErr w:type="gramStart"/>
      <w:r w:rsidRPr="001F094A">
        <w:rPr>
          <w:rFonts w:ascii="Times New Roman" w:hAnsi="Times New Roman"/>
          <w:sz w:val="28"/>
          <w:szCs w:val="28"/>
        </w:rPr>
        <w:t>с даты получения</w:t>
      </w:r>
      <w:proofErr w:type="gramEnd"/>
      <w:r w:rsidRPr="001F094A">
        <w:rPr>
          <w:rFonts w:ascii="Times New Roman" w:hAnsi="Times New Roman"/>
          <w:sz w:val="28"/>
          <w:szCs w:val="28"/>
        </w:rPr>
        <w:t xml:space="preserve"> от банка заявки на перечисление средств из бюджета городского поселения г.</w:t>
      </w:r>
      <w:r w:rsidR="006608A0">
        <w:rPr>
          <w:rFonts w:ascii="Times New Roman" w:hAnsi="Times New Roman"/>
          <w:sz w:val="28"/>
          <w:szCs w:val="28"/>
        </w:rPr>
        <w:t xml:space="preserve"> </w:t>
      </w:r>
      <w:r w:rsidRPr="001F094A">
        <w:rPr>
          <w:rFonts w:ascii="Times New Roman" w:hAnsi="Times New Roman"/>
          <w:sz w:val="28"/>
          <w:szCs w:val="28"/>
        </w:rPr>
        <w:t xml:space="preserve">Котово на банковский счет проверяет ее на </w:t>
      </w:r>
      <w:r w:rsidRPr="001F094A">
        <w:rPr>
          <w:rFonts w:ascii="Times New Roman" w:hAnsi="Times New Roman"/>
          <w:sz w:val="28"/>
          <w:szCs w:val="28"/>
        </w:rPr>
        <w:lastRenderedPageBreak/>
        <w:t>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городского поселения г.</w:t>
      </w:r>
      <w:r w:rsidR="006608A0">
        <w:rPr>
          <w:rFonts w:ascii="Times New Roman" w:hAnsi="Times New Roman"/>
          <w:sz w:val="28"/>
          <w:szCs w:val="28"/>
        </w:rPr>
        <w:t xml:space="preserve"> </w:t>
      </w:r>
      <w:r w:rsidRPr="001F094A">
        <w:rPr>
          <w:rFonts w:ascii="Times New Roman" w:hAnsi="Times New Roman"/>
          <w:sz w:val="28"/>
          <w:szCs w:val="28"/>
        </w:rPr>
        <w:t>Котово в указанный срок письменно уведомляет банк.</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.12.9. Перечисление сре</w:t>
      </w:r>
      <w:proofErr w:type="gramStart"/>
      <w:r w:rsidRPr="001F094A">
        <w:rPr>
          <w:rFonts w:ascii="Times New Roman" w:hAnsi="Times New Roman"/>
          <w:sz w:val="28"/>
          <w:szCs w:val="28"/>
        </w:rPr>
        <w:t>дств с б</w:t>
      </w:r>
      <w:proofErr w:type="gramEnd"/>
      <w:r w:rsidRPr="001F094A">
        <w:rPr>
          <w:rFonts w:ascii="Times New Roman" w:hAnsi="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.12.10. По соглашению сторон договор банковского счета продлевается в случае, если:</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1)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 xml:space="preserve">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1F094A">
        <w:rPr>
          <w:rFonts w:ascii="Times New Roman" w:hAnsi="Times New Roman"/>
          <w:sz w:val="28"/>
          <w:szCs w:val="28"/>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w:t>
      </w:r>
      <w:r>
        <w:rPr>
          <w:rFonts w:ascii="Times New Roman" w:hAnsi="Times New Roman"/>
          <w:sz w:val="28"/>
          <w:szCs w:val="28"/>
        </w:rPr>
        <w:t>4</w:t>
      </w:r>
      <w:r w:rsidRPr="001F094A">
        <w:rPr>
          <w:rFonts w:ascii="Times New Roman" w:hAnsi="Times New Roman"/>
          <w:sz w:val="28"/>
          <w:szCs w:val="28"/>
        </w:rPr>
        <w:t>.12.2.</w:t>
      </w:r>
      <w:proofErr w:type="gramEnd"/>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4</w:t>
      </w:r>
      <w:r w:rsidRPr="001F094A">
        <w:rPr>
          <w:rFonts w:ascii="Times New Roman" w:hAnsi="Times New Roman"/>
          <w:sz w:val="28"/>
          <w:szCs w:val="28"/>
        </w:rPr>
        <w:t>.12.11.Социальная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1F094A">
        <w:rPr>
          <w:rFonts w:ascii="Times New Roman" w:hAnsi="Times New Roman"/>
          <w:sz w:val="28"/>
          <w:szCs w:val="28"/>
        </w:rPr>
        <w:t xml:space="preserve">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 Перечисление указанных средств является основанием для исключения </w:t>
      </w:r>
      <w:r>
        <w:rPr>
          <w:rFonts w:ascii="Times New Roman" w:hAnsi="Times New Roman"/>
          <w:sz w:val="28"/>
          <w:szCs w:val="28"/>
        </w:rPr>
        <w:t>А</w:t>
      </w:r>
      <w:r w:rsidRPr="001F094A">
        <w:rPr>
          <w:rFonts w:ascii="Times New Roman" w:hAnsi="Times New Roman"/>
          <w:sz w:val="28"/>
          <w:szCs w:val="28"/>
        </w:rPr>
        <w:t xml:space="preserve">дминистрацией молодой семьи - участницы Программы из списков участников Программы, о чем сообщается в </w:t>
      </w:r>
      <w:r>
        <w:rPr>
          <w:rFonts w:ascii="Times New Roman" w:hAnsi="Times New Roman"/>
          <w:sz w:val="28"/>
          <w:szCs w:val="28"/>
        </w:rPr>
        <w:t>министерство</w:t>
      </w:r>
      <w:r w:rsidRPr="001F094A">
        <w:rPr>
          <w:rFonts w:ascii="Times New Roman" w:hAnsi="Times New Roman"/>
          <w:sz w:val="28"/>
          <w:szCs w:val="28"/>
        </w:rPr>
        <w:t>.</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 xml:space="preserve">.12.12.Свидетельства, находящиеся в банке, погашаются банком в устанавливаемом им порядке. Погашенные свидетельства подлежат хранению в течение трех лет. </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Свидетельства, не предъявленные в банк в порядке и сроки, которые установлены настоящим Порядком, считаются недействительными.</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sz w:val="28"/>
          <w:szCs w:val="28"/>
        </w:rPr>
        <w:lastRenderedPageBreak/>
        <w:t>4</w:t>
      </w:r>
      <w:r w:rsidRPr="001F094A">
        <w:rPr>
          <w:rFonts w:ascii="Times New Roman" w:hAnsi="Times New Roman"/>
          <w:sz w:val="28"/>
          <w:szCs w:val="28"/>
        </w:rPr>
        <w:t xml:space="preserve">.12.13. </w:t>
      </w:r>
      <w:proofErr w:type="gramStart"/>
      <w:r w:rsidRPr="001F094A">
        <w:rPr>
          <w:rFonts w:ascii="Times New Roman" w:hAnsi="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w:t>
      </w:r>
      <w:r>
        <w:rPr>
          <w:rFonts w:ascii="Times New Roman" w:hAnsi="Times New Roman"/>
          <w:sz w:val="28"/>
          <w:szCs w:val="28"/>
        </w:rPr>
        <w:t>А</w:t>
      </w:r>
      <w:r w:rsidRPr="001F094A">
        <w:rPr>
          <w:rFonts w:ascii="Times New Roman" w:hAnsi="Times New Roman"/>
          <w:sz w:val="28"/>
          <w:szCs w:val="28"/>
        </w:rPr>
        <w:t>дминистрацию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r>
        <w:rPr>
          <w:rFonts w:ascii="Times New Roman" w:hAnsi="Times New Roman"/>
          <w:sz w:val="28"/>
          <w:szCs w:val="28"/>
        </w:rPr>
        <w:t xml:space="preserve"> </w:t>
      </w:r>
      <w:proofErr w:type="gramEnd"/>
    </w:p>
    <w:p w:rsidR="00CB149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1F094A">
        <w:rPr>
          <w:rFonts w:ascii="Times New Roman" w:hAnsi="Times New Roman"/>
          <w:sz w:val="28"/>
          <w:szCs w:val="28"/>
        </w:rPr>
        <w:t>.1</w:t>
      </w:r>
      <w:r>
        <w:rPr>
          <w:rFonts w:ascii="Times New Roman" w:hAnsi="Times New Roman"/>
          <w:sz w:val="28"/>
          <w:szCs w:val="28"/>
        </w:rPr>
        <w:t xml:space="preserve">3. </w:t>
      </w:r>
      <w:r w:rsidRPr="001F094A">
        <w:rPr>
          <w:rFonts w:ascii="Times New Roman" w:hAnsi="Times New Roman"/>
          <w:sz w:val="28"/>
          <w:szCs w:val="28"/>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городскому поселению г.</w:t>
      </w:r>
      <w:r w:rsidR="006608A0">
        <w:rPr>
          <w:rFonts w:ascii="Times New Roman" w:hAnsi="Times New Roman"/>
          <w:sz w:val="28"/>
          <w:szCs w:val="28"/>
        </w:rPr>
        <w:t xml:space="preserve"> </w:t>
      </w:r>
      <w:r w:rsidRPr="001F094A">
        <w:rPr>
          <w:rFonts w:ascii="Times New Roman" w:hAnsi="Times New Roman"/>
          <w:sz w:val="28"/>
          <w:szCs w:val="28"/>
        </w:rPr>
        <w:t>Котово.</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законодательством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B149A" w:rsidRPr="001F094A" w:rsidRDefault="00CB149A" w:rsidP="00F868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w:t>
      </w:r>
      <w:r w:rsidRPr="001F094A">
        <w:rPr>
          <w:rFonts w:ascii="Times New Roman" w:hAnsi="Times New Roman"/>
          <w:sz w:val="28"/>
          <w:szCs w:val="28"/>
        </w:rPr>
        <w:t xml:space="preserve">. Размер социальной выплаты составляет не менее: </w:t>
      </w:r>
    </w:p>
    <w:p w:rsidR="00CB149A" w:rsidRPr="001F094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30 процентов расчетной (средней) стоимости жилья - для молодых семей, не имеющих детей;</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35 процентов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w:t>
      </w:r>
    </w:p>
    <w:p w:rsidR="00CB149A" w:rsidRPr="003A6B28" w:rsidRDefault="00CB149A" w:rsidP="00F86898">
      <w:pPr>
        <w:autoSpaceDE w:val="0"/>
        <w:autoSpaceDN w:val="0"/>
        <w:adjustRightInd w:val="0"/>
        <w:spacing w:after="0" w:line="240" w:lineRule="auto"/>
        <w:ind w:firstLine="709"/>
        <w:jc w:val="both"/>
        <w:outlineLvl w:val="1"/>
        <w:rPr>
          <w:rFonts w:ascii="Times New Roman" w:hAnsi="Times New Roman"/>
          <w:color w:val="FF0000"/>
          <w:sz w:val="28"/>
          <w:szCs w:val="28"/>
        </w:rPr>
      </w:pPr>
      <w:r w:rsidRPr="001F094A">
        <w:rPr>
          <w:rFonts w:ascii="Times New Roman" w:hAnsi="Times New Roman"/>
          <w:sz w:val="28"/>
          <w:szCs w:val="28"/>
        </w:rPr>
        <w:t xml:space="preserve">При рождении (усыновлении) ребенка молодой семье - участнице Программы предоставляется дополнительная социальная выплата для </w:t>
      </w:r>
      <w:proofErr w:type="gramStart"/>
      <w:r w:rsidRPr="001F094A">
        <w:rPr>
          <w:rFonts w:ascii="Times New Roman" w:hAnsi="Times New Roman"/>
          <w:sz w:val="28"/>
          <w:szCs w:val="28"/>
        </w:rPr>
        <w:t>погашения части расходов</w:t>
      </w:r>
      <w:proofErr w:type="gramEnd"/>
      <w:r w:rsidRPr="001F094A">
        <w:rPr>
          <w:rFonts w:ascii="Times New Roman" w:hAnsi="Times New Roman"/>
          <w:sz w:val="28"/>
          <w:szCs w:val="28"/>
        </w:rPr>
        <w:t xml:space="preserve">, связанных с приобретением жилья или строительством индивидуального жилого дома, за счет средств бюджета городского поселения г.Котово в размере не менее 5 процентов расчетной (средней) стоимости жилья, исчисленной в порядке, определяемом </w:t>
      </w:r>
      <w:r>
        <w:rPr>
          <w:rFonts w:ascii="Times New Roman" w:hAnsi="Times New Roman"/>
          <w:sz w:val="28"/>
          <w:szCs w:val="28"/>
        </w:rPr>
        <w:t>Министерством.</w:t>
      </w:r>
    </w:p>
    <w:p w:rsidR="00CB149A" w:rsidRDefault="00CB149A" w:rsidP="00F86898">
      <w:pPr>
        <w:autoSpaceDE w:val="0"/>
        <w:autoSpaceDN w:val="0"/>
        <w:adjustRightInd w:val="0"/>
        <w:spacing w:after="0" w:line="240" w:lineRule="auto"/>
        <w:ind w:firstLine="709"/>
        <w:jc w:val="both"/>
        <w:outlineLvl w:val="1"/>
        <w:rPr>
          <w:rFonts w:ascii="Times New Roman" w:hAnsi="Times New Roman"/>
          <w:sz w:val="28"/>
          <w:szCs w:val="28"/>
        </w:rPr>
      </w:pPr>
      <w:r w:rsidRPr="001F094A">
        <w:rPr>
          <w:rFonts w:ascii="Times New Roman" w:hAnsi="Times New Roman"/>
          <w:sz w:val="28"/>
          <w:szCs w:val="28"/>
        </w:rPr>
        <w:t>Доля социальной выплаты за счет средств бюджета городского поселения г.Котово составляет не менее 10 процентов расчетной (средней) стоимости жилья, доля областного бюджета с учетом субсидий из федерального бюджета в зависимости от состава семьи составляет не более 20 или 25 процентов расчетной (средней) стоимости жилья</w:t>
      </w:r>
      <w:r w:rsidR="000C4AED">
        <w:rPr>
          <w:rFonts w:ascii="Times New Roman" w:hAnsi="Times New Roman"/>
          <w:sz w:val="28"/>
          <w:szCs w:val="28"/>
        </w:rPr>
        <w:t>.</w:t>
      </w: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p w:rsidR="00CB149A" w:rsidRDefault="00CB149A" w:rsidP="00CB149A">
      <w:pPr>
        <w:autoSpaceDE w:val="0"/>
        <w:autoSpaceDN w:val="0"/>
        <w:adjustRightInd w:val="0"/>
        <w:spacing w:after="0" w:line="240" w:lineRule="auto"/>
        <w:ind w:left="-851" w:firstLine="709"/>
        <w:jc w:val="both"/>
        <w:outlineLvl w:val="1"/>
        <w:rPr>
          <w:rFonts w:ascii="Times New Roman" w:hAnsi="Times New Roman"/>
          <w:sz w:val="28"/>
          <w:szCs w:val="28"/>
        </w:rPr>
      </w:pPr>
    </w:p>
    <w:sectPr w:rsidR="00CB149A" w:rsidSect="00F8689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5BB0"/>
    <w:multiLevelType w:val="hybridMultilevel"/>
    <w:tmpl w:val="74F4322C"/>
    <w:lvl w:ilvl="0" w:tplc="F9086DEC">
      <w:start w:val="1"/>
      <w:numFmt w:val="decimal"/>
      <w:lvlText w:val="%1."/>
      <w:lvlJc w:val="left"/>
      <w:pPr>
        <w:ind w:left="2629"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1">
    <w:nsid w:val="430977C3"/>
    <w:multiLevelType w:val="hybridMultilevel"/>
    <w:tmpl w:val="541063DE"/>
    <w:lvl w:ilvl="0" w:tplc="C1D81642">
      <w:start w:val="3"/>
      <w:numFmt w:val="decimal"/>
      <w:lvlText w:val="%1."/>
      <w:lvlJc w:val="left"/>
      <w:pPr>
        <w:ind w:left="2989" w:hanging="360"/>
      </w:pPr>
      <w:rPr>
        <w:rFonts w:hint="default"/>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149A"/>
    <w:rsid w:val="000C4AED"/>
    <w:rsid w:val="000F4DB6"/>
    <w:rsid w:val="000F6871"/>
    <w:rsid w:val="001C6A2F"/>
    <w:rsid w:val="0022367E"/>
    <w:rsid w:val="002B5DE7"/>
    <w:rsid w:val="002E775F"/>
    <w:rsid w:val="00354C4A"/>
    <w:rsid w:val="0037265C"/>
    <w:rsid w:val="003A4B06"/>
    <w:rsid w:val="003A682F"/>
    <w:rsid w:val="00404413"/>
    <w:rsid w:val="00420D4A"/>
    <w:rsid w:val="00440F95"/>
    <w:rsid w:val="00444209"/>
    <w:rsid w:val="004613F8"/>
    <w:rsid w:val="00480119"/>
    <w:rsid w:val="00484DAA"/>
    <w:rsid w:val="004F545A"/>
    <w:rsid w:val="00560A6D"/>
    <w:rsid w:val="005D0036"/>
    <w:rsid w:val="005D6710"/>
    <w:rsid w:val="00611667"/>
    <w:rsid w:val="006608A0"/>
    <w:rsid w:val="00720B25"/>
    <w:rsid w:val="007A6F71"/>
    <w:rsid w:val="007B5D78"/>
    <w:rsid w:val="008376CA"/>
    <w:rsid w:val="00852A22"/>
    <w:rsid w:val="00872B20"/>
    <w:rsid w:val="008772E9"/>
    <w:rsid w:val="008A166E"/>
    <w:rsid w:val="00935763"/>
    <w:rsid w:val="009471B7"/>
    <w:rsid w:val="00962F43"/>
    <w:rsid w:val="009B454E"/>
    <w:rsid w:val="00A339C4"/>
    <w:rsid w:val="00AB437A"/>
    <w:rsid w:val="00AD7625"/>
    <w:rsid w:val="00B8787F"/>
    <w:rsid w:val="00B93377"/>
    <w:rsid w:val="00BA1A69"/>
    <w:rsid w:val="00BE5CCD"/>
    <w:rsid w:val="00BF323B"/>
    <w:rsid w:val="00C72A52"/>
    <w:rsid w:val="00CA2B06"/>
    <w:rsid w:val="00CB149A"/>
    <w:rsid w:val="00CF70E5"/>
    <w:rsid w:val="00D718E5"/>
    <w:rsid w:val="00DA665F"/>
    <w:rsid w:val="00DD7D15"/>
    <w:rsid w:val="00DF2CB7"/>
    <w:rsid w:val="00F02B11"/>
    <w:rsid w:val="00F86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49A"/>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149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CB149A"/>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Title">
    <w:name w:val="ConsTitle"/>
    <w:rsid w:val="00CB149A"/>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paragraph" w:customStyle="1" w:styleId="ConsPlusCell">
    <w:name w:val="ConsPlusCell"/>
    <w:uiPriority w:val="99"/>
    <w:rsid w:val="00CB149A"/>
    <w:pPr>
      <w:widowControl w:val="0"/>
      <w:autoSpaceDE w:val="0"/>
      <w:autoSpaceDN w:val="0"/>
      <w:adjustRightInd w:val="0"/>
      <w:ind w:firstLine="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CB14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49A"/>
    <w:rPr>
      <w:rFonts w:ascii="Tahoma" w:eastAsia="Calibri" w:hAnsi="Tahoma" w:cs="Tahoma"/>
      <w:sz w:val="16"/>
      <w:szCs w:val="16"/>
    </w:rPr>
  </w:style>
  <w:style w:type="paragraph" w:styleId="a5">
    <w:name w:val="Document Map"/>
    <w:basedOn w:val="a"/>
    <w:link w:val="a6"/>
    <w:uiPriority w:val="99"/>
    <w:semiHidden/>
    <w:unhideWhenUsed/>
    <w:rsid w:val="007B5D78"/>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7B5D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1B3C9E780F27071B3C225B69086BC7F717240FBB70DAF935BFE3ABA5C11D97C7E1E47FDEE7412n8w1K" TargetMode="External"/><Relationship Id="rId3" Type="http://schemas.openxmlformats.org/officeDocument/2006/relationships/styles" Target="styles.xml"/><Relationship Id="rId7" Type="http://schemas.openxmlformats.org/officeDocument/2006/relationships/hyperlink" Target="consultantplus://offline/ref=EC81B3C9E780F27071B3C225B69086BC7F717240FBB70DAF935BFE3ABA5C11D97C7E1E47FDEE7513n8w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FDA0-900C-4085-A375-170061B9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5776</Words>
  <Characters>32927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Admin</cp:lastModifiedBy>
  <cp:revision>15</cp:revision>
  <cp:lastPrinted>2017-06-09T10:22:00Z</cp:lastPrinted>
  <dcterms:created xsi:type="dcterms:W3CDTF">2017-05-16T06:47:00Z</dcterms:created>
  <dcterms:modified xsi:type="dcterms:W3CDTF">2017-06-09T10:22:00Z</dcterms:modified>
</cp:coreProperties>
</file>