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02" w:rsidRDefault="00B84E02">
      <w:pPr>
        <w:pStyle w:val="ConsPlusTitlePage"/>
      </w:pPr>
      <w:r>
        <w:br/>
      </w:r>
    </w:p>
    <w:p w:rsidR="00B84E02" w:rsidRDefault="00B84E02">
      <w:pPr>
        <w:pStyle w:val="ConsPlusNormal"/>
        <w:jc w:val="both"/>
        <w:outlineLvl w:val="0"/>
      </w:pPr>
    </w:p>
    <w:p w:rsidR="00B84E02" w:rsidRPr="009F729C" w:rsidRDefault="00B84E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ГУБЕРНАТОР ВОЛГОГРАДСКОЙ ОБЛАСТИ</w:t>
      </w: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от 27 мая 2015 г. N 458</w:t>
      </w: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ОБ ОБРАЗОВАНИИ КОМИССИИ ПО ПРОТИВОДЕЙСТВИЮ САМОВОЛЬНОМУ</w:t>
      </w: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СТРОИТЕЛЬСТВУ НА ТЕРРИТОРИИ ВОЛГОГРАДСКОЙ ОБЛАСТИ</w:t>
      </w:r>
    </w:p>
    <w:p w:rsidR="00B84E02" w:rsidRPr="009F729C" w:rsidRDefault="00B84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84E02" w:rsidRPr="009F729C" w:rsidRDefault="00B84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729C">
        <w:rPr>
          <w:rFonts w:ascii="Times New Roman" w:hAnsi="Times New Roman" w:cs="Times New Roman"/>
          <w:sz w:val="28"/>
          <w:szCs w:val="28"/>
        </w:rPr>
        <w:t>(в ред. постановлений Губернатора Волгоградской обл.</w:t>
      </w:r>
      <w:proofErr w:type="gramEnd"/>
    </w:p>
    <w:p w:rsidR="00B84E02" w:rsidRPr="009F729C" w:rsidRDefault="00B84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 xml:space="preserve">от 21.12.2015 </w:t>
      </w:r>
      <w:hyperlink r:id="rId4" w:history="1">
        <w:r w:rsidRPr="009F729C">
          <w:rPr>
            <w:rFonts w:ascii="Times New Roman" w:hAnsi="Times New Roman" w:cs="Times New Roman"/>
            <w:color w:val="0000FF"/>
            <w:sz w:val="28"/>
            <w:szCs w:val="28"/>
          </w:rPr>
          <w:t>N 1123</w:t>
        </w:r>
      </w:hyperlink>
      <w:r w:rsidRPr="009F729C">
        <w:rPr>
          <w:rFonts w:ascii="Times New Roman" w:hAnsi="Times New Roman" w:cs="Times New Roman"/>
          <w:sz w:val="28"/>
          <w:szCs w:val="28"/>
        </w:rPr>
        <w:t xml:space="preserve">, от 02.06.2016 </w:t>
      </w:r>
      <w:hyperlink r:id="rId5" w:history="1">
        <w:r w:rsidRPr="009F729C">
          <w:rPr>
            <w:rFonts w:ascii="Times New Roman" w:hAnsi="Times New Roman" w:cs="Times New Roman"/>
            <w:color w:val="0000FF"/>
            <w:sz w:val="28"/>
            <w:szCs w:val="28"/>
          </w:rPr>
          <w:t>N 375</w:t>
        </w:r>
      </w:hyperlink>
      <w:r w:rsidRPr="009F729C">
        <w:rPr>
          <w:rFonts w:ascii="Times New Roman" w:hAnsi="Times New Roman" w:cs="Times New Roman"/>
          <w:sz w:val="28"/>
          <w:szCs w:val="28"/>
        </w:rPr>
        <w:t>)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9F729C">
        <w:rPr>
          <w:rFonts w:ascii="Times New Roman" w:hAnsi="Times New Roman" w:cs="Times New Roman"/>
          <w:sz w:val="28"/>
          <w:szCs w:val="28"/>
        </w:rPr>
        <w:t>координации усилий органов государственной власти Волгоградской области</w:t>
      </w:r>
      <w:proofErr w:type="gramEnd"/>
      <w:r w:rsidRPr="009F729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муниципальных образований Волгоградской области по недопущению самовольного строительства на территории Волгоградской области постановляю: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 xml:space="preserve">1. Образовать комиссию по противодействию самовольному строительству на территории Волгоградской области и утвердить ее </w:t>
      </w:r>
      <w:hyperlink w:anchor="P32" w:history="1">
        <w:r w:rsidRPr="009F729C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9F729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97" w:history="1">
        <w:r w:rsidRPr="009F729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F729C">
        <w:rPr>
          <w:rFonts w:ascii="Times New Roman" w:hAnsi="Times New Roman" w:cs="Times New Roman"/>
          <w:sz w:val="28"/>
          <w:szCs w:val="28"/>
        </w:rPr>
        <w:t xml:space="preserve"> о комиссии по противодействию самовольному строительству на территории Волгоградской области.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Губернатор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А.И.БОЧАРОВ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rPr>
          <w:rFonts w:ascii="Times New Roman" w:hAnsi="Times New Roman" w:cs="Times New Roman"/>
          <w:sz w:val="28"/>
          <w:szCs w:val="28"/>
        </w:rPr>
        <w:sectPr w:rsidR="00B84E02" w:rsidRPr="009F729C" w:rsidSect="009F729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84E02" w:rsidRPr="009F729C" w:rsidRDefault="00B84E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Губернатора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от 27 мая 2015 г. N 458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9F729C">
        <w:rPr>
          <w:rFonts w:ascii="Times New Roman" w:hAnsi="Times New Roman" w:cs="Times New Roman"/>
          <w:sz w:val="28"/>
          <w:szCs w:val="28"/>
        </w:rPr>
        <w:t>СОСТАВ</w:t>
      </w: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КОМИССИИ ПО ПРОТИВОДЕЙСТВИЮ САМОВОЛЬНОМУ СТРОИТЕЛЬСТВУ</w:t>
      </w: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НА ТЕРРИТОРИИ ВОЛГОГРАДСКОЙ ОБЛАСТИ</w:t>
      </w:r>
    </w:p>
    <w:p w:rsidR="00B84E02" w:rsidRPr="009F729C" w:rsidRDefault="00B84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84E02" w:rsidRPr="009F729C" w:rsidRDefault="00B84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729C">
        <w:rPr>
          <w:rFonts w:ascii="Times New Roman" w:hAnsi="Times New Roman" w:cs="Times New Roman"/>
          <w:sz w:val="28"/>
          <w:szCs w:val="28"/>
        </w:rPr>
        <w:t>(в ред. постановлений Губернатора Волгоградской обл.</w:t>
      </w:r>
      <w:proofErr w:type="gramEnd"/>
    </w:p>
    <w:p w:rsidR="00B84E02" w:rsidRPr="009F729C" w:rsidRDefault="00B84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 xml:space="preserve">от 21.12.2015 </w:t>
      </w:r>
      <w:hyperlink r:id="rId6" w:history="1">
        <w:r w:rsidRPr="009F729C">
          <w:rPr>
            <w:rFonts w:ascii="Times New Roman" w:hAnsi="Times New Roman" w:cs="Times New Roman"/>
            <w:color w:val="0000FF"/>
            <w:sz w:val="28"/>
            <w:szCs w:val="28"/>
          </w:rPr>
          <w:t>N 1123</w:t>
        </w:r>
      </w:hyperlink>
      <w:r w:rsidRPr="009F729C">
        <w:rPr>
          <w:rFonts w:ascii="Times New Roman" w:hAnsi="Times New Roman" w:cs="Times New Roman"/>
          <w:sz w:val="28"/>
          <w:szCs w:val="28"/>
        </w:rPr>
        <w:t xml:space="preserve">, от 02.06.2016 </w:t>
      </w:r>
      <w:hyperlink r:id="rId7" w:history="1">
        <w:r w:rsidRPr="009F729C">
          <w:rPr>
            <w:rFonts w:ascii="Times New Roman" w:hAnsi="Times New Roman" w:cs="Times New Roman"/>
            <w:color w:val="0000FF"/>
            <w:sz w:val="28"/>
            <w:szCs w:val="28"/>
          </w:rPr>
          <w:t>N 375</w:t>
        </w:r>
      </w:hyperlink>
      <w:r w:rsidRPr="009F729C">
        <w:rPr>
          <w:rFonts w:ascii="Times New Roman" w:hAnsi="Times New Roman" w:cs="Times New Roman"/>
          <w:sz w:val="28"/>
          <w:szCs w:val="28"/>
        </w:rPr>
        <w:t>)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40"/>
        <w:gridCol w:w="5896"/>
      </w:tblGrid>
      <w:tr w:rsidR="00B84E02" w:rsidRPr="009F72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Гречина</w:t>
            </w:r>
            <w:proofErr w:type="spellEnd"/>
          </w:p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Волгоградской области, председатель комиссии</w:t>
            </w:r>
          </w:p>
        </w:tc>
      </w:tr>
      <w:tr w:rsidR="00B84E02" w:rsidRPr="009F72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Сторожук</w:t>
            </w:r>
            <w:proofErr w:type="spellEnd"/>
          </w:p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руководитель инспекции государственного строительного надзора Волгоградской области, заместитель председателя комиссии</w:t>
            </w:r>
          </w:p>
        </w:tc>
      </w:tr>
      <w:tr w:rsidR="00B84E02" w:rsidRPr="009F72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Кочергина</w:t>
            </w:r>
          </w:p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Людмила Валентиновна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консультант организационно-аналитического отдела инспекции государственного строительного надзора Волгоградской области, секретарь комиссии</w:t>
            </w:r>
          </w:p>
        </w:tc>
      </w:tr>
      <w:tr w:rsidR="00B84E02" w:rsidRPr="009F72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Алейников</w:t>
            </w:r>
          </w:p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инспекции государственного строительного надзора Волгоградской области</w:t>
            </w:r>
          </w:p>
        </w:tc>
      </w:tr>
      <w:tr w:rsidR="00B84E02" w:rsidRPr="009F72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строительства Волгоградской области</w:t>
            </w:r>
          </w:p>
        </w:tc>
      </w:tr>
      <w:tr w:rsidR="00B84E02" w:rsidRPr="009F72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Моложавенко</w:t>
            </w:r>
            <w:proofErr w:type="spellEnd"/>
          </w:p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начальника управления архитектуры и градостроительства администрации городского округа город Волжский Волгоградской области (по согласованию)</w:t>
            </w:r>
          </w:p>
        </w:tc>
      </w:tr>
      <w:tr w:rsidR="00B84E02" w:rsidRPr="009F72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Прохорова</w:t>
            </w:r>
          </w:p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председатель департамента по градостроительству и архитектуре администрации Волгограда (по согласованию)</w:t>
            </w:r>
          </w:p>
        </w:tc>
      </w:tr>
      <w:tr w:rsidR="00B84E02" w:rsidRPr="009F72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Решетков</w:t>
            </w:r>
            <w:proofErr w:type="spellEnd"/>
          </w:p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Тарас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N 8 Управления экономической безопасности и противодействия </w:t>
            </w:r>
            <w:proofErr w:type="gramStart"/>
            <w:r w:rsidRPr="009F729C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Главного </w:t>
            </w:r>
            <w:r w:rsidRPr="009F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Министерства внутренних дел Российской Федерации</w:t>
            </w:r>
            <w:proofErr w:type="gramEnd"/>
            <w:r w:rsidRPr="009F729C">
              <w:rPr>
                <w:rFonts w:ascii="Times New Roman" w:hAnsi="Times New Roman" w:cs="Times New Roman"/>
                <w:sz w:val="28"/>
                <w:szCs w:val="28"/>
              </w:rPr>
              <w:t xml:space="preserve"> по Волгоградской области (по согласованию)</w:t>
            </w:r>
          </w:p>
        </w:tc>
      </w:tr>
      <w:tr w:rsidR="00B84E02" w:rsidRPr="009F72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Сидоренко</w:t>
            </w:r>
          </w:p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Волгограда (по согласованию)</w:t>
            </w:r>
          </w:p>
        </w:tc>
      </w:tr>
      <w:tr w:rsidR="00B84E02" w:rsidRPr="009F72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Шмелева</w:t>
            </w:r>
          </w:p>
          <w:p w:rsidR="00B84E02" w:rsidRPr="009F729C" w:rsidRDefault="00B84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84E02" w:rsidRPr="009F729C" w:rsidRDefault="00B84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Федеральной службы государственной регистрации, кадастра и картографии по Волгоградской области (по согласованию)</w:t>
            </w:r>
          </w:p>
        </w:tc>
      </w:tr>
    </w:tbl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9F729C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9F729C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вице-губернатора - руководителя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аппарата Губернатора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Н.Н.ЛИСИМЕНКО</w:t>
      </w:r>
    </w:p>
    <w:p w:rsidR="00B84E02" w:rsidRPr="009F729C" w:rsidRDefault="00B84E02">
      <w:pPr>
        <w:rPr>
          <w:rFonts w:ascii="Times New Roman" w:hAnsi="Times New Roman" w:cs="Times New Roman"/>
          <w:sz w:val="28"/>
          <w:szCs w:val="28"/>
        </w:rPr>
        <w:sectPr w:rsidR="00B84E02" w:rsidRPr="009F729C" w:rsidSect="009F729C">
          <w:pgSz w:w="11905" w:h="16838"/>
          <w:pgMar w:top="1134" w:right="426" w:bottom="1134" w:left="850" w:header="0" w:footer="0" w:gutter="0"/>
          <w:cols w:space="720"/>
          <w:docGrid w:linePitch="299"/>
        </w:sectPr>
      </w:pP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Утверждено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Губернатора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84E02" w:rsidRPr="009F729C" w:rsidRDefault="00B84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от 27 мая 2015 г. N 458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9F729C">
        <w:rPr>
          <w:rFonts w:ascii="Times New Roman" w:hAnsi="Times New Roman" w:cs="Times New Roman"/>
          <w:sz w:val="28"/>
          <w:szCs w:val="28"/>
        </w:rPr>
        <w:t>ПОЛОЖЕНИЕ</w:t>
      </w: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О КОМИССИИ ПО ПРОТИВОДЕЙСТВИЮ САМОВОЛЬНОМУ СТРОИТЕЛЬСТВУ</w:t>
      </w:r>
    </w:p>
    <w:p w:rsidR="00B84E02" w:rsidRPr="009F729C" w:rsidRDefault="00B84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НА ТЕРРИТОРИИ ВОЛГОГРАДСКОЙ ОБЛАСТИ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1.1. Комиссия по противодействию самовольному строительству на территории Волгоградской области (далее именуется - комиссия) является координационным органом, образованным в целях недопущения самовольного строительства на территории Волгоградской области.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8" w:history="1">
        <w:r w:rsidRPr="009F729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F72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9F729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9F729C">
        <w:rPr>
          <w:rFonts w:ascii="Times New Roman" w:hAnsi="Times New Roman" w:cs="Times New Roman"/>
          <w:sz w:val="28"/>
          <w:szCs w:val="28"/>
        </w:rPr>
        <w:t xml:space="preserve"> Волгоградской области, законами Волгоградской области, иными нормативными актами в установленной сфере деятельности, а также настоящим Положением.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Комиссия выполняет следующие функции: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анализирует деятельность органов местного самоуправления муниципальных образований Волгоградской области, направленную на пресечение самовольного строительства, с выработкой профилактических мероприятий по недопущению самовольного строительства на территории Волгоградской области;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координирует деятельность органов местного самоуправления муниципальных образований Волгоградской области с целью недопущения самовольного строительства на территории Волгоградской области;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осуществляет методическое обеспечение деятельности органов местного самоуправления муниципальных образований Волгоградской области, направленной на пресечение самовольного строительства на территории Волгоградской области;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запрашивает в установленном порядке у органов исполнительной власти Волгоградской области, территориальных органов федеральных органов исполнительной власти, органов местного самоуправления муниципальных образований Волгоградской области, государственных и муниципальных учреждений, других организаций и общественных объединений необходимые для осуществления своей деятельности материалы и информацию;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 в установленной сфере деятельности, предусмотренные действующим законодательством.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</w:p>
    <w:p w:rsidR="00B84E02" w:rsidRPr="009F729C" w:rsidRDefault="00B8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3.1. В состав комиссии входят председатель комиссии, секретарь комиссии и другие члены комиссии.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3.2. Председатель комиссии: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инициирует проведение заседаний комиссии;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определяет дату и время проведения заседания комиссии и его повестку;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полномочия осуществляет заместитель председателя комиссии.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3.3. Секретарь комиссии: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организует комплектование и рассылку материалов к заседаниям комиссии;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организует оповещение членов комиссии о дате, времени и месте проведения заседаний;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комиссии.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3.4. Заседания комиссии проводятся по мере необходимости, но не реже одного раза в полугодие.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ее членов.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Члены комиссии участвуют в заседаниях комиссии лично. В случае невозможности присутствия члена комиссии на заседании комиссии он имеет право заблаговременно представить в письменной форме свое мнение по рассматриваемым вопросам, которое оглашается на заседании комиссии и приобщается к протоколу заседания комиссии.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</w:t>
      </w:r>
      <w:proofErr w:type="gramStart"/>
      <w:r w:rsidRPr="009F729C">
        <w:rPr>
          <w:rFonts w:ascii="Times New Roman" w:hAnsi="Times New Roman" w:cs="Times New Roman"/>
          <w:sz w:val="28"/>
          <w:szCs w:val="28"/>
        </w:rPr>
        <w:t>от числа присутствующих на заседании членов комиссии с учетом поступившего в письменной форме мнения отсутствующего на заседании</w:t>
      </w:r>
      <w:proofErr w:type="gramEnd"/>
      <w:r w:rsidRPr="009F729C">
        <w:rPr>
          <w:rFonts w:ascii="Times New Roman" w:hAnsi="Times New Roman" w:cs="Times New Roman"/>
          <w:sz w:val="28"/>
          <w:szCs w:val="28"/>
        </w:rPr>
        <w:t xml:space="preserve"> члена комиссии.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3.5. Решения комиссии оформляются протоколом, который подписывают председательствующий на заседании комиссии и секретарь комиссии.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 xml:space="preserve">Протоколы заседаний комиссии (в краткой или полной форме) оформляются в течение пяти дней со дня проведения заседаний комиссии. Составление полного или краткого протоколов осуществляется в соответствии с образцами, установленными </w:t>
      </w:r>
      <w:hyperlink r:id="rId10" w:history="1">
        <w:r w:rsidRPr="009F729C">
          <w:rPr>
            <w:rFonts w:ascii="Times New Roman" w:hAnsi="Times New Roman" w:cs="Times New Roman"/>
            <w:color w:val="0000FF"/>
            <w:sz w:val="28"/>
            <w:szCs w:val="28"/>
          </w:rPr>
          <w:t>Инструкцией</w:t>
        </w:r>
      </w:hyperlink>
      <w:r w:rsidRPr="009F729C">
        <w:rPr>
          <w:rFonts w:ascii="Times New Roman" w:hAnsi="Times New Roman" w:cs="Times New Roman"/>
          <w:sz w:val="28"/>
          <w:szCs w:val="28"/>
        </w:rPr>
        <w:t xml:space="preserve"> по делопроизводству в аппарате Губернатора Волгоградской области.</w:t>
      </w:r>
    </w:p>
    <w:p w:rsidR="00B84E02" w:rsidRPr="009F729C" w:rsidRDefault="00B8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9C">
        <w:rPr>
          <w:rFonts w:ascii="Times New Roman" w:hAnsi="Times New Roman" w:cs="Times New Roman"/>
          <w:sz w:val="28"/>
          <w:szCs w:val="28"/>
        </w:rPr>
        <w:t>3.6. Информационно-документационное обеспечение деятельности комиссии осуществляет инспекция государственного строительного надзора Волгоградской области.</w:t>
      </w:r>
    </w:p>
    <w:p w:rsidR="001A0EDF" w:rsidRPr="009F729C" w:rsidRDefault="001A0EDF">
      <w:pPr>
        <w:rPr>
          <w:rFonts w:ascii="Times New Roman" w:hAnsi="Times New Roman" w:cs="Times New Roman"/>
          <w:sz w:val="28"/>
          <w:szCs w:val="28"/>
        </w:rPr>
      </w:pPr>
    </w:p>
    <w:sectPr w:rsidR="001A0EDF" w:rsidRPr="009F729C" w:rsidSect="009F729C">
      <w:pgSz w:w="11905" w:h="16838"/>
      <w:pgMar w:top="28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E02"/>
    <w:rsid w:val="00171242"/>
    <w:rsid w:val="00172918"/>
    <w:rsid w:val="001A0EDF"/>
    <w:rsid w:val="001E1B67"/>
    <w:rsid w:val="005F6383"/>
    <w:rsid w:val="0069264B"/>
    <w:rsid w:val="009F729C"/>
    <w:rsid w:val="00A526A6"/>
    <w:rsid w:val="00B52CE8"/>
    <w:rsid w:val="00B84E02"/>
    <w:rsid w:val="00D9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E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4E49E20F978747B383F0B8ED9D018192F55D836B9DE5969749Cl1o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94E49E20F978747B38210698B58F1D1B2C0CD03CEC860A67739444F1A7D050AD71C6DEDA6F232157E06CB0lFoA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94E49E20F978747B38210698B58F1D1B2C0CD03CED850865719444F1A7D050AD71C6DEDA6F232157E06CB0lFoA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F94E49E20F978747B38210698B58F1D1B2C0CD03CEC860A67739444F1A7D050AD71C6DEDA6F232157E06CB0lFoAH" TargetMode="External"/><Relationship Id="rId10" Type="http://schemas.openxmlformats.org/officeDocument/2006/relationships/hyperlink" Target="consultantplus://offline/ref=7F94E49E20F978747B38210698B58F1D1B2C0CD03CEE87046C769444F1A7D050AD71C6DEDA6F232157E06CB1lFo9H" TargetMode="External"/><Relationship Id="rId4" Type="http://schemas.openxmlformats.org/officeDocument/2006/relationships/hyperlink" Target="consultantplus://offline/ref=7F94E49E20F978747B38210698B58F1D1B2C0CD03CED850865719444F1A7D050AD71C6DEDA6F232157E06CB0lFoAH" TargetMode="External"/><Relationship Id="rId9" Type="http://schemas.openxmlformats.org/officeDocument/2006/relationships/hyperlink" Target="consultantplus://offline/ref=7F94E49E20F978747B38210698B58F1D1B2C0CD03CEE870D657D9444F1A7D050ADl7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2016-12-12T08:05:00Z</cp:lastPrinted>
  <dcterms:created xsi:type="dcterms:W3CDTF">2016-12-12T07:40:00Z</dcterms:created>
  <dcterms:modified xsi:type="dcterms:W3CDTF">2016-12-12T08:06:00Z</dcterms:modified>
</cp:coreProperties>
</file>