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649255</wp:posOffset>
                </wp:positionH>
                <wp:positionV relativeFrom="paragraph">
                  <wp:posOffset>1544955</wp:posOffset>
                </wp:positionV>
                <wp:extent cx="5843752" cy="6463862"/>
                <wp:effectExtent l="0" t="0" r="508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75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A53E9" w:rsidRPr="008A53E9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Порядок подачи согласия на получение налоговых уведомлений через ЕПГУ.                                  </w:t>
                            </w:r>
                          </w:p>
                          <w:p w:rsidR="008A53E9" w:rsidRDefault="008A53E9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Состав расчета по НДФЛ для включения в налоговое уведомление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п</w:t>
                            </w:r>
                            <w:r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орядок уточнения суммы НДФЛ, указанного в налоговом уведомлении.                                                                                                                           </w:t>
                            </w:r>
                          </w:p>
                          <w:p w:rsidR="00856363" w:rsidRPr="008C20F8" w:rsidRDefault="008A53E9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 Единый налоговый с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чет: актуальные вопросы и ответы»</w:t>
                            </w:r>
                            <w:r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8A53E9" w:rsidRPr="008A53E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53E9" w:rsidRPr="008A53E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8A53E9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Pr="008A53E9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24</w:t>
                            </w:r>
                            <w:r w:rsidR="0085636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09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>
                              <w:fldChar w:fldCharType="begin"/>
                            </w:r>
                            <w:r>
                              <w:instrText xml:space="preserve"> HYPERLINK "https://w.sbis.ru/webinar/130723v" </w:instrText>
                            </w:r>
                            <w:r>
                              <w:fldChar w:fldCharType="separate"/>
                            </w:r>
                            <w:r w:rsidR="00856363" w:rsidRPr="00F4079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fldChar w:fldCharType="end"/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1pt;margin-top:121.65pt;width:460.1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40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A53E9" w:rsidRPr="008A53E9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Порядок подачи согласия на получение налоговых уведомлений через ЕПГУ.                                  </w:t>
                      </w:r>
                    </w:p>
                    <w:p w:rsidR="008A53E9" w:rsidRDefault="008A53E9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Состав расчета по НДФЛ для включения в налоговое уведомление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п</w:t>
                      </w:r>
                      <w:r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орядок уточнения суммы НДФЛ, указанного в налоговом уведомлении.                                                                                                                           </w:t>
                      </w:r>
                    </w:p>
                    <w:p w:rsidR="00856363" w:rsidRPr="008C20F8" w:rsidRDefault="008A53E9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3. Единый налоговый с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чет: актуальные вопросы и ответы»</w:t>
                      </w:r>
                      <w:r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8A53E9" w:rsidRPr="008A53E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9.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A53E9" w:rsidRPr="008A53E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8A53E9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6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Pr="008A53E9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24</w:t>
                      </w:r>
                      <w:r w:rsidR="0085636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09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bookmarkStart w:id="1" w:name="_GoBack"/>
                      <w:bookmarkEnd w:id="1"/>
                      <w:r>
                        <w:fldChar w:fldCharType="begin"/>
                      </w:r>
                      <w:r>
                        <w:instrText xml:space="preserve"> HYPERLINK "https://w.sbis.ru/webinar/130723v" </w:instrText>
                      </w:r>
                      <w:r>
                        <w:fldChar w:fldCharType="separate"/>
                      </w:r>
                      <w:r w:rsidR="00856363" w:rsidRPr="00F4079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v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fldChar w:fldCharType="end"/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5" Type="http://schemas.openxmlformats.org/officeDocument/2006/relationships/hyperlink" Target="https://w.sbis.ru/webinar/130723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18</cp:revision>
  <cp:lastPrinted>2024-05-20T05:41:00Z</cp:lastPrinted>
  <dcterms:created xsi:type="dcterms:W3CDTF">2024-06-21T10:58:00Z</dcterms:created>
  <dcterms:modified xsi:type="dcterms:W3CDTF">2024-09-20T10:25:00Z</dcterms:modified>
</cp:coreProperties>
</file>