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EB7" w:rsidRDefault="00C03EB7" w:rsidP="00C03EB7">
      <w:pPr>
        <w:pStyle w:val="Standard"/>
        <w:ind w:left="210"/>
        <w:rPr>
          <w:rStyle w:val="a9"/>
          <w:rFonts w:eastAsiaTheme="minorHAnsi"/>
          <w:sz w:val="28"/>
          <w:szCs w:val="28"/>
          <w:shd w:val="clear" w:color="auto" w:fill="FFFFFF"/>
          <w:lang w:eastAsia="en-US"/>
        </w:rPr>
      </w:pPr>
    </w:p>
    <w:p w:rsidR="00686E5B" w:rsidRPr="00C03EB7" w:rsidRDefault="00C03EB7" w:rsidP="00C03EB7">
      <w:pPr>
        <w:pStyle w:val="Standard"/>
        <w:ind w:left="210"/>
        <w:jc w:val="center"/>
        <w:rPr>
          <w:rStyle w:val="a9"/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C03EB7">
        <w:rPr>
          <w:rStyle w:val="a9"/>
          <w:rFonts w:eastAsiaTheme="minorHAnsi"/>
          <w:sz w:val="28"/>
          <w:szCs w:val="28"/>
          <w:shd w:val="clear" w:color="auto" w:fill="FFFFFF"/>
          <w:lang w:eastAsia="en-US"/>
        </w:rPr>
        <w:t xml:space="preserve">В Управлении Росреестра по Волгоградской области </w:t>
      </w:r>
      <w:r w:rsidRPr="00C03EB7">
        <w:rPr>
          <w:rStyle w:val="a9"/>
          <w:sz w:val="28"/>
          <w:szCs w:val="28"/>
          <w:shd w:val="clear" w:color="auto" w:fill="FFFFFF"/>
        </w:rPr>
        <w:t>разъяснили актуальные причины приостановления учетно-регистрационных действий.</w:t>
      </w:r>
    </w:p>
    <w:p w:rsidR="006E2D7B" w:rsidRPr="006E2D7B" w:rsidRDefault="006E2D7B" w:rsidP="00241289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</w:p>
    <w:p w:rsidR="00C03EB7" w:rsidRDefault="00C03EB7" w:rsidP="00C03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EB7">
        <w:rPr>
          <w:rFonts w:ascii="Times New Roman" w:hAnsi="Times New Roman" w:cs="Times New Roman"/>
          <w:sz w:val="28"/>
          <w:szCs w:val="28"/>
        </w:rPr>
        <w:t>В целях снижения доли решений о приостановлении учетно-регистрационных действий в рамках реализации федерального проекта «Национальная система пространственных данных» Управление Росреестра по Волгоградской области продолжает информировать о причинах приостановления учетно-регистрационных действий в отдельных случаях.</w:t>
      </w:r>
    </w:p>
    <w:p w:rsidR="00C03EB7" w:rsidRPr="00C03EB7" w:rsidRDefault="00C03EB7" w:rsidP="00C03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EB7" w:rsidRDefault="00C03EB7" w:rsidP="00C03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EB7">
        <w:rPr>
          <w:rFonts w:ascii="Times New Roman" w:hAnsi="Times New Roman" w:cs="Times New Roman"/>
          <w:sz w:val="28"/>
          <w:szCs w:val="28"/>
        </w:rPr>
        <w:t>Так, в Управление обратился гражданин с заявлением о государственной регистрации права общей долевой собственности на земельный участок сельскохозяйственного назначения на основании договора купли-продажи от 05.11.2007.</w:t>
      </w:r>
    </w:p>
    <w:p w:rsidR="00C03EB7" w:rsidRPr="00C03EB7" w:rsidRDefault="00C03EB7" w:rsidP="00C03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EB7" w:rsidRDefault="00C03EB7" w:rsidP="00C03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EB7">
        <w:rPr>
          <w:rFonts w:ascii="Times New Roman" w:hAnsi="Times New Roman" w:cs="Times New Roman"/>
          <w:sz w:val="28"/>
          <w:szCs w:val="28"/>
        </w:rPr>
        <w:t xml:space="preserve">Согласно ч. 4 ст. 1 Федерального закона от 13.07.2015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03EB7">
        <w:rPr>
          <w:rFonts w:ascii="Times New Roman" w:hAnsi="Times New Roman" w:cs="Times New Roman"/>
          <w:sz w:val="28"/>
          <w:szCs w:val="28"/>
        </w:rPr>
        <w:t xml:space="preserve"> 218-ФЗ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C03EB7"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03EB7">
        <w:rPr>
          <w:rFonts w:ascii="Times New Roman" w:hAnsi="Times New Roman" w:cs="Times New Roman"/>
          <w:sz w:val="28"/>
          <w:szCs w:val="28"/>
        </w:rPr>
        <w:t xml:space="preserve"> (далее — Закон </w:t>
      </w:r>
      <w:r>
        <w:rPr>
          <w:rFonts w:ascii="Times New Roman" w:hAnsi="Times New Roman" w:cs="Times New Roman"/>
          <w:sz w:val="28"/>
          <w:szCs w:val="28"/>
        </w:rPr>
        <w:br/>
      </w:r>
      <w:r w:rsidRPr="00C03EB7">
        <w:rPr>
          <w:rFonts w:ascii="Times New Roman" w:hAnsi="Times New Roman" w:cs="Times New Roman"/>
          <w:sz w:val="28"/>
          <w:szCs w:val="28"/>
        </w:rPr>
        <w:t>о недвижимости), государственная регистрация перехода права на объект недвижимости проводится при условии наличия государственной регистрации права на данный объект в Едином государственном реестре недвижимости (далее - ЕГРН), если иное не установлено федеральным законом.</w:t>
      </w:r>
    </w:p>
    <w:p w:rsidR="00C03EB7" w:rsidRPr="00C03EB7" w:rsidRDefault="00C03EB7" w:rsidP="00C03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EB7" w:rsidRDefault="00C03EB7" w:rsidP="00C03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EB7">
        <w:rPr>
          <w:rFonts w:ascii="Times New Roman" w:hAnsi="Times New Roman" w:cs="Times New Roman"/>
          <w:sz w:val="28"/>
          <w:szCs w:val="28"/>
        </w:rPr>
        <w:t xml:space="preserve">В соответствии с частью 3 статьи 69 Закона о недвижимости, государственная регистрация прав на объекты недвижимости, указанные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C03EB7">
        <w:rPr>
          <w:rFonts w:ascii="Times New Roman" w:hAnsi="Times New Roman" w:cs="Times New Roman"/>
          <w:sz w:val="28"/>
          <w:szCs w:val="28"/>
        </w:rPr>
        <w:t xml:space="preserve">в частях 1 и 2 статьи 69 Закона о недвижимости, в ЕГРН обязательна при государственной регистрации перехода таких прав, их ограничения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C03EB7">
        <w:rPr>
          <w:rFonts w:ascii="Times New Roman" w:hAnsi="Times New Roman" w:cs="Times New Roman"/>
          <w:sz w:val="28"/>
          <w:szCs w:val="28"/>
        </w:rPr>
        <w:t xml:space="preserve">и обременения объектов недвижимости, или совершенной после дня вступления в силу Закона N122-ФЗ сделки с указанным объектом недвижимости, если иное не установлено Гражданским Кодексом РФ </w:t>
      </w:r>
      <w:r>
        <w:rPr>
          <w:rFonts w:ascii="Times New Roman" w:hAnsi="Times New Roman" w:cs="Times New Roman"/>
          <w:sz w:val="28"/>
          <w:szCs w:val="28"/>
        </w:rPr>
        <w:br/>
      </w:r>
      <w:r w:rsidRPr="00C03EB7">
        <w:rPr>
          <w:rFonts w:ascii="Times New Roman" w:hAnsi="Times New Roman" w:cs="Times New Roman"/>
          <w:sz w:val="28"/>
          <w:szCs w:val="28"/>
        </w:rPr>
        <w:t>и Законом о недвижимости.</w:t>
      </w:r>
    </w:p>
    <w:p w:rsidR="005458AE" w:rsidRPr="00C03EB7" w:rsidRDefault="005458AE" w:rsidP="00C03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EB7" w:rsidRDefault="00C03EB7" w:rsidP="00C03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EB7">
        <w:rPr>
          <w:rFonts w:ascii="Times New Roman" w:hAnsi="Times New Roman" w:cs="Times New Roman"/>
          <w:sz w:val="28"/>
          <w:szCs w:val="28"/>
        </w:rPr>
        <w:t xml:space="preserve">Однако, на государственную регистрацию не представлены заявление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C03EB7">
        <w:rPr>
          <w:rFonts w:ascii="Times New Roman" w:hAnsi="Times New Roman" w:cs="Times New Roman"/>
          <w:sz w:val="28"/>
          <w:szCs w:val="28"/>
        </w:rPr>
        <w:t>и правоустанавливающий документ для проведения государственной регистрации ранее возникшего права общей долевой собственности продавца на данный объект недвижимости.</w:t>
      </w:r>
    </w:p>
    <w:p w:rsidR="00C03EB7" w:rsidRPr="00C03EB7" w:rsidRDefault="00C03EB7" w:rsidP="00C03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EB7" w:rsidRDefault="00C03EB7" w:rsidP="00C03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EB7">
        <w:rPr>
          <w:rFonts w:ascii="Times New Roman" w:hAnsi="Times New Roman" w:cs="Times New Roman"/>
          <w:sz w:val="28"/>
          <w:szCs w:val="28"/>
        </w:rPr>
        <w:t xml:space="preserve">Также среди представленных документов отсутствует заявление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C03EB7">
        <w:rPr>
          <w:rFonts w:ascii="Times New Roman" w:hAnsi="Times New Roman" w:cs="Times New Roman"/>
          <w:sz w:val="28"/>
          <w:szCs w:val="28"/>
        </w:rPr>
        <w:t>на переход права общей долевой собственности.</w:t>
      </w:r>
    </w:p>
    <w:p w:rsidR="00C03EB7" w:rsidRPr="00C03EB7" w:rsidRDefault="00C03EB7" w:rsidP="00C03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EB7" w:rsidRDefault="00C03EB7" w:rsidP="00C03EB7">
      <w:pPr>
        <w:pStyle w:val="Standard"/>
        <w:ind w:firstLine="709"/>
        <w:jc w:val="both"/>
        <w:rPr>
          <w:color w:val="000000"/>
          <w:sz w:val="28"/>
          <w:szCs w:val="28"/>
        </w:rPr>
      </w:pPr>
      <w:r w:rsidRPr="00C03EB7">
        <w:rPr>
          <w:color w:val="000000"/>
          <w:sz w:val="28"/>
          <w:szCs w:val="28"/>
        </w:rPr>
        <w:lastRenderedPageBreak/>
        <w:t xml:space="preserve">Государственная регистрация права приостановлена в соответствии </w:t>
      </w:r>
      <w:r>
        <w:rPr>
          <w:color w:val="000000"/>
          <w:sz w:val="28"/>
          <w:szCs w:val="28"/>
        </w:rPr>
        <w:br/>
      </w:r>
      <w:r w:rsidRPr="00C03EB7">
        <w:rPr>
          <w:color w:val="000000"/>
          <w:sz w:val="28"/>
          <w:szCs w:val="28"/>
        </w:rPr>
        <w:t xml:space="preserve">с пунктами 5, 44 части 1 и частью 2 статьи 26 Закона о недвижимости. </w:t>
      </w:r>
      <w:r>
        <w:rPr>
          <w:color w:val="000000"/>
          <w:sz w:val="28"/>
          <w:szCs w:val="28"/>
        </w:rPr>
        <w:br/>
      </w:r>
      <w:r w:rsidRPr="00C03EB7">
        <w:rPr>
          <w:color w:val="000000"/>
          <w:sz w:val="28"/>
          <w:szCs w:val="28"/>
        </w:rPr>
        <w:t>В уведомлении о приостановлении заявителю разъяснен порядок возобновления государственной регистрации прав, рекомендовано представить заявление и документы, необходимые для проведения государственной регистрации права собственности продавца, а также заявление на переход права общей долевой собственности.</w:t>
      </w:r>
    </w:p>
    <w:p w:rsidR="00C03EB7" w:rsidRPr="00C03EB7" w:rsidRDefault="00C03EB7" w:rsidP="00C03EB7">
      <w:pPr>
        <w:pStyle w:val="Standard"/>
        <w:ind w:firstLine="709"/>
        <w:jc w:val="both"/>
        <w:rPr>
          <w:sz w:val="28"/>
          <w:szCs w:val="28"/>
        </w:rPr>
      </w:pPr>
    </w:p>
    <w:p w:rsidR="00C03EB7" w:rsidRPr="00C03EB7" w:rsidRDefault="00C03EB7" w:rsidP="00C03EB7">
      <w:pPr>
        <w:pStyle w:val="Standard"/>
        <w:ind w:firstLine="709"/>
        <w:jc w:val="both"/>
        <w:rPr>
          <w:sz w:val="28"/>
          <w:szCs w:val="28"/>
        </w:rPr>
      </w:pPr>
      <w:r w:rsidRPr="00C03EB7">
        <w:rPr>
          <w:color w:val="000000"/>
          <w:sz w:val="28"/>
          <w:szCs w:val="28"/>
        </w:rPr>
        <w:t>Рекомендуем учитывать указанную информацию при подготовке документов для предоставления в орган регистрации прав.</w:t>
      </w:r>
    </w:p>
    <w:p w:rsidR="003D3DC2" w:rsidRPr="00A94F88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94F88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94F88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A94F8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  <w:bookmarkEnd w:id="0"/>
    </w:p>
    <w:sectPr w:rsidR="009A3D8F" w:rsidRPr="00A94F88" w:rsidSect="00C03E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458AE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6521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63</cp:revision>
  <cp:lastPrinted>2025-04-30T12:17:00Z</cp:lastPrinted>
  <dcterms:created xsi:type="dcterms:W3CDTF">2023-10-30T09:28:00Z</dcterms:created>
  <dcterms:modified xsi:type="dcterms:W3CDTF">2025-08-27T11:49:00Z</dcterms:modified>
</cp:coreProperties>
</file>