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A8C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11D641B6" wp14:editId="63A3B084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9B7AA26" wp14:editId="36072063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A7252BA" wp14:editId="1EDC7E77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FZFqwIAAKgFAAAOAAAAZHJzL2Uyb0RvYy54bWysVG1vmzAQ/j5p/8Hyd8pLgQQUUrUhTJO6&#10;F6ndD3DABGtgI9sNdNP++84mJG36ZdrGB+uwz8/dc/f4Vjdj16IDlYoJnmH/ysOI8lJUjO8z/O2x&#10;cJYYKU14RVrBaYafqcI36/fvVkOf0kA0oq2oRADCVTr0GW607lPXVWVDO6KuRE85HNZCdkTDr9y7&#10;lSQDoHetG3he7A5CVr0UJVUKdvPpEK8tfl3TUn+pa0U1ajMMuWm7SrvuzOquVyTdS9I3rDymQf4i&#10;i44wDkFPUDnRBD1J9gaqY6UUStT6qhSdK+qaldRyADa+d8HmoSE9tVygOKo/lUn9P9jy8+GrRKyC&#10;3i0w4qSDHj3SUaM7MaLIlGfoVQpeDz346RG2wdVSVf29KL8rxMWmIXxPb6UUQ0NJBen55qb74uqE&#10;owzIbvgkKghDnrSwQGMtO1M7qAYCdGjT86k1JpXShLyO4yiAoxLO/DD2Its7l6Tz7V4q/YGKDhkj&#10;wxJab9HJ4V5pkw1JZxcTjIuCta1tf8tfbYDjtAOx4ao5M1nYbv5MvGS73C5DJwzirRN6ee7cFpvQ&#10;iQt/EeXX+WaT+79MXD9MG1ZVlJsws7L88M86d9T4pImTtpRoWWXgTEpK7nebVqIDAWUX9rM1h5Oz&#10;m/s6DVsE4HJByQ9C7y5InCJeLpywCCMnWXhLx/OTuyT2wiTMi9eU7hmn/04JDRlOoiCaxHRO+oKb&#10;Z7+33EjaMQ2zo2VdhpcnJ5IaCW55ZVurCWsn+0UpTPrnUkC750ZbwRqNTmrV424EFKPinaieQbpS&#10;gLJAhDDwwGiE/IHRAMMjwxymG0btRw7iN3NmNuRs7GaD8BIuZlhjNJkbPc2jp16yfQO48/O6hQdS&#10;MKvdcw7HZwXjwFI4ji4zb17+W6/zgF3/BgAA//8DAFBLAwQUAAYACAAAACEAt6mETt0AAAALAQAA&#10;DwAAAGRycy9kb3ducmV2LnhtbEyPwU7DMBBE70j8g7VI3KhNgDaEOBWqxIUbBSFxc+NtHGGvo9hN&#10;k79nOcFxZ55mZ+rtHLyYcEx9JA23KwUCqY22p07Dx/vLTQkiZUPW+EioYcEE2+byojaVjWd6w2mf&#10;O8EhlCqjweU8VFKm1mEwaRUHJPaOcQwm8zl20o7mzOHBy0KptQymJ/7gzIA7h+33/hQ0bObPiEPC&#10;HX4dp3Z0/VL610Xr66v5+QlExjn/wfBbn6tDw50O8UQ2Cc8ZG1Uwyoa64w1MPJYP9yAOrBTrEmRT&#10;y/8bmh8AAAD//wMAUEsBAi0AFAAGAAgAAAAhALaDOJL+AAAA4QEAABMAAAAAAAAAAAAAAAAAAAAA&#10;AFtDb250ZW50X1R5cGVzXS54bWxQSwECLQAUAAYACAAAACEAOP0h/9YAAACUAQAACwAAAAAAAAAA&#10;AAAAAAAvAQAAX3JlbHMvLnJlbHNQSwECLQAUAAYACAAAACEAfAhWRasCAACoBQAADgAAAAAAAAAA&#10;AAAAAAAuAgAAZHJzL2Uyb0RvYy54bWxQSwECLQAUAAYACAAAACEAt6mETt0AAAALAQAADwAAAAAA&#10;AAAAAAAAAAAFBQAAZHJzL2Rvd25yZXYueG1sUEsFBgAAAAAEAAQA8wAAAA8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E5683" w:rsidRDefault="007432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12C7375" wp14:editId="41561616">
                <wp:simplePos x="0" y="0"/>
                <wp:positionH relativeFrom="column">
                  <wp:posOffset>546538</wp:posOffset>
                </wp:positionH>
                <wp:positionV relativeFrom="paragraph">
                  <wp:posOffset>922261</wp:posOffset>
                </wp:positionV>
                <wp:extent cx="6169025" cy="7809186"/>
                <wp:effectExtent l="0" t="0" r="3175" b="190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025" cy="78091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66E0" w:rsidRDefault="005875E9" w:rsidP="007432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</w:pPr>
                            <w:r w:rsidRPr="005875E9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>Подобрать типовой устав для ООО можно с помощью электронного сервиса</w:t>
                            </w:r>
                          </w:p>
                          <w:p w:rsidR="005875E9" w:rsidRPr="005875E9" w:rsidRDefault="005875E9" w:rsidP="007432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5875E9" w:rsidRPr="005875E9" w:rsidRDefault="005875E9" w:rsidP="00587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5875E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Одной из приоритетных задач налоговых органов Волгоградской области является сокращение случаев отказов в государственной регистрации юридических лиц при их создании.</w:t>
                            </w:r>
                          </w:p>
                          <w:p w:rsidR="005875E9" w:rsidRPr="005875E9" w:rsidRDefault="005875E9" w:rsidP="00587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  <w:p w:rsidR="005875E9" w:rsidRPr="005875E9" w:rsidRDefault="005875E9" w:rsidP="00587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5875E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Управление обращает внимание налогоплательщиков, что основной причиной принятия регистрирующими органами отрицательных решений являются несоответствие представленных документов установленным требованиям, а именно: представление неполного пакета учредительных документов, неверное заполнение сведений об адресе, некорректное указание кодов видов экономической деятельности юридического лица.</w:t>
                            </w:r>
                            <w:proofErr w:type="gramEnd"/>
                          </w:p>
                          <w:p w:rsidR="005875E9" w:rsidRPr="005875E9" w:rsidRDefault="005875E9" w:rsidP="00587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  <w:p w:rsidR="005875E9" w:rsidRPr="005875E9" w:rsidRDefault="005875E9" w:rsidP="00587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5875E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Обращаем внимание, что пакет документов, представляемый при государственной регистрации, обязательно содержит устав юридического лица. Сложностей, возникающих при разработке индивидуализированного устава, позволяет </w:t>
                            </w:r>
                            <w:proofErr w:type="gramStart"/>
                            <w:r w:rsidRPr="005875E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избежать выбор</w:t>
                            </w:r>
                            <w:proofErr w:type="gramEnd"/>
                            <w:r w:rsidRPr="005875E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типового устава.</w:t>
                            </w:r>
                          </w:p>
                          <w:p w:rsidR="005875E9" w:rsidRPr="005875E9" w:rsidRDefault="005875E9" w:rsidP="00587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  <w:p w:rsidR="005875E9" w:rsidRPr="005875E9" w:rsidRDefault="005875E9" w:rsidP="00587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5875E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На сайте ФНС России действует электронный сервис «Выбор типового устава», позволяющий подобрать наиболее подходящий типовой устав как вновь создаваемому, так и уже действующему обществу с ограниченной ответственностью.</w:t>
                            </w:r>
                          </w:p>
                          <w:p w:rsidR="005875E9" w:rsidRPr="005875E9" w:rsidRDefault="005875E9" w:rsidP="00587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  <w:p w:rsidR="005875E9" w:rsidRPr="005875E9" w:rsidRDefault="005875E9" w:rsidP="00587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5875E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Данный сервис удобен и прост в использовании. Достаточно ответить на семь вопросов, и сервис автоматически подберёт подходящий типовой устав из 36 форм, утвержденных Министерством экономического развития Российской Федерации.</w:t>
                            </w:r>
                          </w:p>
                          <w:p w:rsidR="005875E9" w:rsidRPr="005875E9" w:rsidRDefault="005875E9" w:rsidP="00587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  <w:p w:rsidR="005875E9" w:rsidRPr="005875E9" w:rsidRDefault="005875E9" w:rsidP="00587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5875E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Согласно статистическим данным на сегодняшний день количество организаций, использующих типовой устав, возрастает, благодаря значительным преимуществам:</w:t>
                            </w:r>
                          </w:p>
                          <w:p w:rsidR="005875E9" w:rsidRPr="005875E9" w:rsidRDefault="005875E9" w:rsidP="00587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5875E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- </w:t>
                            </w:r>
                            <w:r w:rsidRPr="005875E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экономия времени на оформление и составление устава организации при направлении документов на государственную регистрацию;</w:t>
                            </w:r>
                          </w:p>
                          <w:p w:rsidR="005875E9" w:rsidRPr="005875E9" w:rsidRDefault="005875E9" w:rsidP="00587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5875E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- </w:t>
                            </w:r>
                            <w:r w:rsidRPr="005875E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исключение риска отказа в государственной регистрации, вследствие ошибок в учредительном документе, поскольку типовые уставы соответствуют всем законодательным нормам;</w:t>
                            </w:r>
                          </w:p>
                          <w:p w:rsidR="005875E9" w:rsidRPr="005875E9" w:rsidRDefault="005875E9" w:rsidP="00587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5875E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- </w:t>
                            </w:r>
                            <w:r w:rsidRPr="005875E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типовой устав не содержит информацию о наименовании, месте нахождения, размере уставного капитала, соответственно, при изменении данных сведений вносить изменения в устав не потребуется;</w:t>
                            </w:r>
                          </w:p>
                          <w:p w:rsidR="005875E9" w:rsidRPr="005875E9" w:rsidRDefault="005875E9" w:rsidP="00587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5875E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- </w:t>
                            </w:r>
                            <w:r w:rsidRPr="005875E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типовой устав в регистрирующий орган не представляется;</w:t>
                            </w:r>
                          </w:p>
                          <w:p w:rsidR="00856363" w:rsidRPr="005875E9" w:rsidRDefault="005875E9" w:rsidP="00587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5875E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- </w:t>
                            </w:r>
                            <w:r w:rsidRPr="005875E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при переходе общества со своего собственного устава на </w:t>
                            </w:r>
                            <w:proofErr w:type="gramStart"/>
                            <w:r w:rsidRPr="005875E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типовой</w:t>
                            </w:r>
                            <w:proofErr w:type="gramEnd"/>
                            <w:r w:rsidRPr="005875E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государственная пошлина не уплачивается.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3.05pt;margin-top:72.6pt;width:485.75pt;height:614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tE8sAIAALI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Q6gPJx00KN7Omp0I0YUmPIMvUrB664HPz3CNrTZUlX9rSi/KcTFuiF8R6+lFENDSQXp+eame3Z1&#10;wlEGZDt8FBWEIXstLNBYy87UDqqBAB3yeDi1xqRSwmbkR4kXLDAq4WwZe4kfRzYGSefrvVT6PRUd&#10;MkaGJfTewpPDrdImHZLOLiYaFwVrW9v/lj/bAMdpB4LDVXNm0rDtfEy8ZBNv4tAJg2jjhF6eO9fF&#10;OnSiwl8u8nf5ep37P01cP0wbVlWUmzCztPzwz1p3FPkkipO4lGhZZeBMSkrututWogMBaRf2Oxbk&#10;zM19noYtAnB5QckPQu8mSJwiipdOWIQLJ1l6seP5yU0SeWES5sVzSreM03+nhIYMJwtoqqXzW26e&#10;/V5zI2nHNAyPlnUZjk9OJDUa3PDKtlYT1k72WSlM+k+lgHbPjbaKNSKd5KrH7WjfhpWzUfNWVA8g&#10;YSlAYKBTGHxgNEL+wGiAIZJh9X1PJMWo/cDhGZiJMxtyNrazQXgJVzOsMZrMtZ4m076XbNcA8vTQ&#10;uLiGp1IzK+KnLI4PDAaD5XIcYmbynP9br6dRu/oFAAD//wMAUEsDBBQABgAIAAAAIQA3ZiPM4QAA&#10;AAwBAAAPAAAAZHJzL2Rvd25yZXYueG1sTI89T8MwEIZ3JP6DdUhs1G4haQlxqgrBVAmRhoHRid3E&#10;anwOsdum/57rBNt9PHrvuXw9uZ6dzBisRwnzmQBmsPHaYivhq3p/WAELUaFWvUcj4WICrIvbm1xl&#10;2p+xNKddbBmFYMiUhC7GIeM8NJ1xKsz8YJB2ez86FakdW65HdaZw1/OFECl3yiJd6NRgXjvTHHZH&#10;J2HzjeWb/fmoP8t9aavqWeA2PUh5fzdtXoBFM8U/GK76pA4FOdX+iDqwXsIqnRNJ86dkAewKiGSZ&#10;AqupelwmAniR8/9PFL8AAAD//wMAUEsBAi0AFAAGAAgAAAAhALaDOJL+AAAA4QEAABMAAAAAAAAA&#10;AAAAAAAAAAAAAFtDb250ZW50X1R5cGVzXS54bWxQSwECLQAUAAYACAAAACEAOP0h/9YAAACUAQAA&#10;CwAAAAAAAAAAAAAAAAAvAQAAX3JlbHMvLnJlbHNQSwECLQAUAAYACAAAACEAGI7RPLACAACyBQAA&#10;DgAAAAAAAAAAAAAAAAAuAgAAZHJzL2Uyb0RvYy54bWxQSwECLQAUAAYACAAAACEAN2YjzOEAAAAM&#10;AQAADwAAAAAAAAAAAAAAAAAKBQAAZHJzL2Rvd25yZXYueG1sUEsFBgAAAAAEAAQA8wAAABgGAAAA&#10;AA==&#10;" o:allowincell="f" filled="f" stroked="f">
                <v:textbox inset="0,0,0,0">
                  <w:txbxContent>
                    <w:p w:rsidR="006466E0" w:rsidRDefault="005875E9" w:rsidP="007432B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</w:pPr>
                      <w:r w:rsidRPr="005875E9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>Подобрать типовой устав для ООО можно с помощью электронного сервиса</w:t>
                      </w:r>
                    </w:p>
                    <w:p w:rsidR="005875E9" w:rsidRPr="005875E9" w:rsidRDefault="005875E9" w:rsidP="007432B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5875E9" w:rsidRPr="005875E9" w:rsidRDefault="005875E9" w:rsidP="00587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5875E9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Одной из приоритетных задач налоговых органов Волгоградской области является сокращение случаев отказов в государственной регистрации юридических лиц при их создании.</w:t>
                      </w:r>
                    </w:p>
                    <w:p w:rsidR="005875E9" w:rsidRPr="005875E9" w:rsidRDefault="005875E9" w:rsidP="00587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  <w:p w:rsidR="005875E9" w:rsidRPr="005875E9" w:rsidRDefault="005875E9" w:rsidP="00587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proofErr w:type="gramStart"/>
                      <w:r w:rsidRPr="005875E9">
                        <w:rPr>
                          <w:rFonts w:ascii="Times New Roman" w:hAnsi="Times New Roman"/>
                          <w:sz w:val="26"/>
                          <w:szCs w:val="26"/>
                        </w:rPr>
                        <w:t>Управление обращает внимание налогоплательщиков, что основной причиной принятия регистрирующими органами отрицательных решений являются несоответствие представленных документов установленным требованиям, а именно: представление неполного пакета учредительных документов, неверное заполнение сведений об адресе, некорректное указание кодов видов экономической деятельности юридического лица.</w:t>
                      </w:r>
                      <w:proofErr w:type="gramEnd"/>
                    </w:p>
                    <w:p w:rsidR="005875E9" w:rsidRPr="005875E9" w:rsidRDefault="005875E9" w:rsidP="00587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  <w:p w:rsidR="005875E9" w:rsidRPr="005875E9" w:rsidRDefault="005875E9" w:rsidP="00587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5875E9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Обращаем внимание, что пакет документов, представляемый при государственной регистрации, обязательно содержит устав юридического лица. Сложностей, возникающих при разработке индивидуализированного устава, позволяет </w:t>
                      </w:r>
                      <w:proofErr w:type="gramStart"/>
                      <w:r w:rsidRPr="005875E9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избежать выбор</w:t>
                      </w:r>
                      <w:proofErr w:type="gramEnd"/>
                      <w:r w:rsidRPr="005875E9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типового устава.</w:t>
                      </w:r>
                    </w:p>
                    <w:p w:rsidR="005875E9" w:rsidRPr="005875E9" w:rsidRDefault="005875E9" w:rsidP="00587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  <w:p w:rsidR="005875E9" w:rsidRPr="005875E9" w:rsidRDefault="005875E9" w:rsidP="00587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5875E9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На сайте ФНС России действует электронный сервис «Выбор типового устава», позволяющий подобрать наиболее подходящий типовой устав как вновь создаваемому, так и уже действующему обществу с ограниченной ответственностью.</w:t>
                      </w:r>
                    </w:p>
                    <w:p w:rsidR="005875E9" w:rsidRPr="005875E9" w:rsidRDefault="005875E9" w:rsidP="00587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  <w:p w:rsidR="005875E9" w:rsidRPr="005875E9" w:rsidRDefault="005875E9" w:rsidP="00587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5875E9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Данный сервис удобен и прост в использовании. Достаточно ответить на семь вопросов, и сервис автоматически подберёт подходящий типовой устав из 36 форм, утвержденных Министерством экономического развития Российской Федерации.</w:t>
                      </w:r>
                    </w:p>
                    <w:p w:rsidR="005875E9" w:rsidRPr="005875E9" w:rsidRDefault="005875E9" w:rsidP="00587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  <w:p w:rsidR="005875E9" w:rsidRPr="005875E9" w:rsidRDefault="005875E9" w:rsidP="00587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5875E9">
                        <w:rPr>
                          <w:rFonts w:ascii="Times New Roman" w:hAnsi="Times New Roman"/>
                          <w:sz w:val="26"/>
                          <w:szCs w:val="26"/>
                        </w:rPr>
                        <w:t>Согласно статистическим данным на сегодняшний день количество организаций, использующих типовой устав, возрастает, благодаря значительным преимуществам:</w:t>
                      </w:r>
                    </w:p>
                    <w:p w:rsidR="005875E9" w:rsidRPr="005875E9" w:rsidRDefault="005875E9" w:rsidP="00587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5875E9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- </w:t>
                      </w:r>
                      <w:r w:rsidRPr="005875E9">
                        <w:rPr>
                          <w:rFonts w:ascii="Times New Roman" w:hAnsi="Times New Roman"/>
                          <w:sz w:val="26"/>
                          <w:szCs w:val="26"/>
                        </w:rPr>
                        <w:t>экономия времени на оформление и составление устава организации при направлении документов на государственную регистрацию;</w:t>
                      </w:r>
                    </w:p>
                    <w:p w:rsidR="005875E9" w:rsidRPr="005875E9" w:rsidRDefault="005875E9" w:rsidP="00587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5875E9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- </w:t>
                      </w:r>
                      <w:r w:rsidRPr="005875E9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исключение риска отказа в государственной регистрации, вследствие ошибок в учредительном документе, поскольку типовые уставы соответствуют всем законодательным нормам;</w:t>
                      </w:r>
                    </w:p>
                    <w:p w:rsidR="005875E9" w:rsidRPr="005875E9" w:rsidRDefault="005875E9" w:rsidP="00587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5875E9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- </w:t>
                      </w:r>
                      <w:r w:rsidRPr="005875E9">
                        <w:rPr>
                          <w:rFonts w:ascii="Times New Roman" w:hAnsi="Times New Roman"/>
                          <w:sz w:val="26"/>
                          <w:szCs w:val="26"/>
                        </w:rPr>
                        <w:t>типовой устав не содержит информацию о наименовании, месте нахождения, размере уставного капитала, соответственно, при изменении данных сведений вносить изменения в устав не потребуется;</w:t>
                      </w:r>
                    </w:p>
                    <w:p w:rsidR="005875E9" w:rsidRPr="005875E9" w:rsidRDefault="005875E9" w:rsidP="00587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5875E9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- </w:t>
                      </w:r>
                      <w:r w:rsidRPr="005875E9">
                        <w:rPr>
                          <w:rFonts w:ascii="Times New Roman" w:hAnsi="Times New Roman"/>
                          <w:sz w:val="26"/>
                          <w:szCs w:val="26"/>
                        </w:rPr>
                        <w:t>типовой устав в регистрирующий орган не представляется;</w:t>
                      </w:r>
                    </w:p>
                    <w:p w:rsidR="00856363" w:rsidRPr="005875E9" w:rsidRDefault="005875E9" w:rsidP="00587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5875E9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- </w:t>
                      </w:r>
                      <w:r w:rsidRPr="005875E9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при переходе общества со своего собственного устава на </w:t>
                      </w:r>
                      <w:proofErr w:type="gramStart"/>
                      <w:r w:rsidRPr="005875E9">
                        <w:rPr>
                          <w:rFonts w:ascii="Times New Roman" w:hAnsi="Times New Roman"/>
                          <w:sz w:val="26"/>
                          <w:szCs w:val="26"/>
                        </w:rPr>
                        <w:t>типовой</w:t>
                      </w:r>
                      <w:proofErr w:type="gramEnd"/>
                      <w:r w:rsidRPr="005875E9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государственная пошлина не уплачивается.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w:drawing>
          <wp:anchor distT="0" distB="0" distL="114300" distR="114300" simplePos="0" relativeHeight="251662336" behindDoc="1" locked="0" layoutInCell="0" allowOverlap="1" wp14:anchorId="06F043E4" wp14:editId="4A694650">
            <wp:simplePos x="0" y="0"/>
            <wp:positionH relativeFrom="column">
              <wp:posOffset>529590</wp:posOffset>
            </wp:positionH>
            <wp:positionV relativeFrom="paragraph">
              <wp:posOffset>8732433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8348D"/>
    <w:multiLevelType w:val="hybridMultilevel"/>
    <w:tmpl w:val="32E02C58"/>
    <w:lvl w:ilvl="0" w:tplc="7E7273D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26E2E"/>
    <w:rsid w:val="00036E73"/>
    <w:rsid w:val="00043FC0"/>
    <w:rsid w:val="00047C86"/>
    <w:rsid w:val="0007675E"/>
    <w:rsid w:val="00094D68"/>
    <w:rsid w:val="00096452"/>
    <w:rsid w:val="00097B90"/>
    <w:rsid w:val="000C783B"/>
    <w:rsid w:val="000F0A25"/>
    <w:rsid w:val="000F6D3C"/>
    <w:rsid w:val="00112B29"/>
    <w:rsid w:val="00115013"/>
    <w:rsid w:val="00117C5A"/>
    <w:rsid w:val="0015040E"/>
    <w:rsid w:val="00167553"/>
    <w:rsid w:val="00171E89"/>
    <w:rsid w:val="001721E9"/>
    <w:rsid w:val="00173294"/>
    <w:rsid w:val="001837D5"/>
    <w:rsid w:val="00183813"/>
    <w:rsid w:val="001A5B1F"/>
    <w:rsid w:val="001B07D4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56555"/>
    <w:rsid w:val="00284BA4"/>
    <w:rsid w:val="002958D2"/>
    <w:rsid w:val="002A0A3B"/>
    <w:rsid w:val="002B598D"/>
    <w:rsid w:val="002C04BF"/>
    <w:rsid w:val="00301549"/>
    <w:rsid w:val="00302688"/>
    <w:rsid w:val="0030476E"/>
    <w:rsid w:val="00305A57"/>
    <w:rsid w:val="003244AA"/>
    <w:rsid w:val="0032782A"/>
    <w:rsid w:val="00347DD1"/>
    <w:rsid w:val="00354D4D"/>
    <w:rsid w:val="0035653B"/>
    <w:rsid w:val="003A2F7F"/>
    <w:rsid w:val="003A546F"/>
    <w:rsid w:val="003B017F"/>
    <w:rsid w:val="003C34EF"/>
    <w:rsid w:val="003D32EB"/>
    <w:rsid w:val="003D3B99"/>
    <w:rsid w:val="003D4E97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A767A"/>
    <w:rsid w:val="004B1320"/>
    <w:rsid w:val="004B401F"/>
    <w:rsid w:val="004B6542"/>
    <w:rsid w:val="004C25F2"/>
    <w:rsid w:val="004F3D5D"/>
    <w:rsid w:val="004F6AE0"/>
    <w:rsid w:val="00527D69"/>
    <w:rsid w:val="00530522"/>
    <w:rsid w:val="00554DEE"/>
    <w:rsid w:val="0055581C"/>
    <w:rsid w:val="00567FAD"/>
    <w:rsid w:val="00570901"/>
    <w:rsid w:val="005875E9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466E0"/>
    <w:rsid w:val="0065417F"/>
    <w:rsid w:val="0068693F"/>
    <w:rsid w:val="006B1110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432B6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3A8C"/>
    <w:rsid w:val="00804101"/>
    <w:rsid w:val="00851BBB"/>
    <w:rsid w:val="00856363"/>
    <w:rsid w:val="00866108"/>
    <w:rsid w:val="008A53E9"/>
    <w:rsid w:val="008A6500"/>
    <w:rsid w:val="008C20F8"/>
    <w:rsid w:val="008E5D6C"/>
    <w:rsid w:val="008F7BBA"/>
    <w:rsid w:val="009212E8"/>
    <w:rsid w:val="00922671"/>
    <w:rsid w:val="00925DE9"/>
    <w:rsid w:val="00933664"/>
    <w:rsid w:val="00966743"/>
    <w:rsid w:val="00970E8A"/>
    <w:rsid w:val="009771A4"/>
    <w:rsid w:val="0099180D"/>
    <w:rsid w:val="009D1C25"/>
    <w:rsid w:val="00A1074B"/>
    <w:rsid w:val="00A361CD"/>
    <w:rsid w:val="00A6299B"/>
    <w:rsid w:val="00A642AB"/>
    <w:rsid w:val="00A6646A"/>
    <w:rsid w:val="00A71324"/>
    <w:rsid w:val="00A9357F"/>
    <w:rsid w:val="00AB21FB"/>
    <w:rsid w:val="00AD1845"/>
    <w:rsid w:val="00AE5683"/>
    <w:rsid w:val="00B26503"/>
    <w:rsid w:val="00B3681A"/>
    <w:rsid w:val="00B43A56"/>
    <w:rsid w:val="00B72252"/>
    <w:rsid w:val="00B83019"/>
    <w:rsid w:val="00B91C6F"/>
    <w:rsid w:val="00BA25B1"/>
    <w:rsid w:val="00BB28AA"/>
    <w:rsid w:val="00BC725B"/>
    <w:rsid w:val="00C019FC"/>
    <w:rsid w:val="00C0787E"/>
    <w:rsid w:val="00C3050E"/>
    <w:rsid w:val="00C84CBB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C593C"/>
    <w:rsid w:val="00ED341C"/>
    <w:rsid w:val="00EF3205"/>
    <w:rsid w:val="00EF5895"/>
    <w:rsid w:val="00EF5F31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A56F6"/>
    <w:rsid w:val="00FB5922"/>
    <w:rsid w:val="00FB5F7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6466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646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Усачёва Елена Владимировна</cp:lastModifiedBy>
  <cp:revision>2</cp:revision>
  <cp:lastPrinted>2025-05-26T05:32:00Z</cp:lastPrinted>
  <dcterms:created xsi:type="dcterms:W3CDTF">2025-08-26T09:40:00Z</dcterms:created>
  <dcterms:modified xsi:type="dcterms:W3CDTF">2025-08-26T09:40:00Z</dcterms:modified>
</cp:coreProperties>
</file>