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АДМИНИСТРАЦИЯ ВОЛГОГРАДСКОЙ ОБЛАСТИ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23 мая 2016 г. N 252-п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 УТВЕРЖДЕНИИ ПЕРЕЧНЯ ЖИЗНЕННО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НЕОБХОДИМЫХ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БЫТОВЫХ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ПРИБОРОВ, НА РЕМОНТ ЛИБО ПРИОБРЕТЕНИЕ КОТОРЫХ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ПРЕДОСТАВЛЯЕТСЯ ЕДИНОВРЕМЕННОЕ СОЦИАЛЬНОЕ ПОСОБИЕ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МАЛОИМУЩИМ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СЕМЬЯМ И МАЛОИМУЩИМ ОДИНОКО ПРОЖИВАЮЩИМ ГРАЖДАНАМ, ИМЕЮЩИМ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 НЕЗАВИСЯЩИМ ОТ НИХ ПРИЧИНАМ СРЕДНЕДУШЕВОЙ ДОХОД НИЖЕ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ВЕЛИЧИНЫ ПРОЖИТОЧНОГО МИНИМУМА НА ДУШУ НАСЕЛЕНИЯ,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УСТАНОВЛЕННОГО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 ВОЛГОГРАДСКОЙ ОБЛАСТИ В СООТВЕТСТВИИ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 ФЕДЕРАЛЬНЫМ ЗАКОНОМ ОТ 24 ОКТЯБРЯ 1997 Г. N 134-ФЗ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"О ПРОЖИТОЧНОМ МИНИМУМЕ В РОССИЙСКОЙ ФЕДЕРАЦИИ", И ПОРЯДКА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ОПРЕДЕЛЕНИЯ РАЗМЕРА ЕДИНОВРЕМЕННОГО СОЦИАЛЬНОГО ПОСОБИЯ,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ПРЕДОСТАВЛЯЕМОГО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ГРАЖДАНАМ, УТРАТИВШИМ ЖИЗНЕННО НЕОБХОДИМОЕ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ИМУЩЕСТВО В РЕЗУЛЬТАТЕ СТИХИЙНЫХ БЕДСТВИЙ, ОБВАЛА, АВАРИИ,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РАЗРУШЕНИЯ ЖИЛИЩА,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ПРОИСШЕДШИХ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 ПРИЧИНЕ ПРИРОДНОГО ИЛИ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ТЕХНОГЕННОГО ХАРАКТЕРА, ПОЖАРА И ДРУГИХ ЧРЕЗВЫЧАЙНЫХ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СИТУАЦИЙ </w:t>
      </w:r>
    </w:p>
    <w:p w:rsidR="00261C13" w:rsidRPr="00261C13" w:rsidRDefault="00261C13" w:rsidP="00261C13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61C13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261C13" w:rsidRPr="00261C13" w:rsidTr="00261C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61C13" w:rsidRPr="00261C13" w:rsidRDefault="00261C13" w:rsidP="0026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261C13" w:rsidRPr="00261C13" w:rsidRDefault="00261C13" w:rsidP="0026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Администрации Волгоградской обл. </w:t>
            </w:r>
            <w:proofErr w:type="gramEnd"/>
          </w:p>
          <w:p w:rsidR="00261C13" w:rsidRPr="00261C13" w:rsidRDefault="00261C13" w:rsidP="0026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08.04.2019 </w:t>
            </w:r>
            <w:hyperlink r:id="rId5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165-п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25.12.2023 </w:t>
            </w:r>
            <w:hyperlink r:id="rId6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894-п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28.07.2025 </w:t>
            </w:r>
            <w:hyperlink r:id="rId7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461-п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</w:t>
      </w:r>
      <w:hyperlink r:id="rId8" w:history="1">
        <w:r w:rsidRPr="00261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статьи 55</w:t>
        </w:r>
      </w:hyperlink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Закона Волгоградской области от 31 декабря 2015 г. N 246-ОД "Социальный кодекс Волгоградской области" Администрация Волгоградской области постановляет: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прилагаемые: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6" w:history="1">
        <w:proofErr w:type="gramStart"/>
        <w:r w:rsidRPr="00261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жизненно необходимых бытовых приборов, на ремонт либо приобретение которых предоставляется единовременное социальное пособие малоимущим семьям и малоимущим одиноко проживающим гражданам, имеющим по независящим от них причинам среднедушевой доход ниже величины прожиточного минимума на душу населения, установленного в Волгоградской области в соответствии с Федеральным законом от 24 октября 1997 г. N 134-ФЗ "О прожиточном минимуме в Российской Федерации" (далее именуется</w:t>
      </w:r>
      <w:proofErr w:type="gramEnd"/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Перечень); </w:t>
      </w:r>
      <w:proofErr w:type="gramEnd"/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61C13" w:rsidRPr="00261C13" w:rsidTr="00261C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61C13" w:rsidRPr="00261C13" w:rsidRDefault="00261C13" w:rsidP="00261C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9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Администрации Волгоградской обл. от 25.12.2023 N 894-п) </w:t>
            </w:r>
          </w:p>
        </w:tc>
      </w:tr>
    </w:tbl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79" w:history="1">
        <w:r w:rsidRPr="00261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</w:t>
        </w:r>
      </w:hyperlink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определения размера единовременного социального пособия, предоставляемого гражданам, утратившим жизненно необходимое имущество в результате стихийных бедствий, обвала, аварии, разрушения жилища, происшедших по причине природного или техногенного характера, пожара и других чрезвычайных ситуаций.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Установить периодичность приобретения жизненно необходимых бытовых приборов, включенных в </w:t>
      </w:r>
      <w:hyperlink w:anchor="p46" w:history="1">
        <w:r w:rsidRPr="00261C1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Перечень</w:t>
        </w:r>
      </w:hyperlink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один раз в пять лет.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с 01 июля 2016 г. и подлежит официальному опубликованию.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Волгоградской области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А.И.БОЧАРОВ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Волгоградской области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мая 2016 г. N 252-п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p46"/>
      <w:bookmarkEnd w:id="0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ПЕРЕЧЕНЬ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ЖИЗНЕННО НЕОБХОДИМЫХ БЫТОВЫХ ПРИБОРОВ, НА РЕМОНТ ЛИБО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ПРИОБРЕТЕНИЕ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КОТОРЫХ ПРЕДОСТАВЛЯЕТСЯ ЕДИНОВРЕМЕННОЕ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СОЦИАЛЬНОЕ ПОСОБИЕ МАЛОИМУЩИМ СЕМЬЯМ И МАЛОИМУЩИМ ОДИНОКО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ПРОЖИВАЮЩИМ ГРАЖДАНАМ, ИМЕЮЩИМ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НЕЗАВИСЯЩИМ ОТ НИХ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ПРИЧИНАМ СРЕДНЕДУШЕВОЙ ДОХОД НИЖЕ ВЕЛИЧИНЫ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ПРОЖИТОЧНОГО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МИНИМУМА НА ДУШУ НАСЕЛЕНИЯ, УСТАНОВЛЕННОГО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ВОЛГОГРАДСКОЙ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ОБЛАСТИ В СООТВЕТСТВИИ С ФЕДЕРАЛЬНЫМ ЗАКОНОМ ОТ 24 ОКТЯБРЯ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1997 Г. N 134-ФЗ "О ПРОЖИТОЧНОМ МИНИМУМЕ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РОССИЙСКОЙ ФЕДЕРАЦИИ" </w:t>
      </w:r>
    </w:p>
    <w:p w:rsidR="00261C13" w:rsidRPr="00261C13" w:rsidRDefault="00261C13" w:rsidP="00261C13">
      <w:pPr>
        <w:spacing w:after="0" w:line="288" w:lineRule="atLeast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261C13">
        <w:rPr>
          <w:rFonts w:ascii="Times New Roman" w:eastAsia="Times New Roman" w:hAnsi="Times New Roman" w:cs="Times New Roman"/>
          <w:sz w:val="29"/>
          <w:szCs w:val="29"/>
          <w:lang w:eastAsia="ru-RU"/>
        </w:rPr>
        <w:t> 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9895"/>
      </w:tblGrid>
      <w:tr w:rsidR="00261C13" w:rsidRPr="00261C13" w:rsidTr="00261C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61C13" w:rsidRPr="00261C13" w:rsidRDefault="00261C13" w:rsidP="0026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Список изменяющих документов </w:t>
            </w:r>
          </w:p>
          <w:p w:rsidR="00261C13" w:rsidRPr="00261C13" w:rsidRDefault="00261C13" w:rsidP="0026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proofErr w:type="gramStart"/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(в ред. постановлений Администрации Волгоградской обл. </w:t>
            </w:r>
            <w:proofErr w:type="gramEnd"/>
          </w:p>
          <w:p w:rsidR="00261C13" w:rsidRPr="00261C13" w:rsidRDefault="00261C13" w:rsidP="0026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от 08.04.2019 </w:t>
            </w:r>
            <w:hyperlink r:id="rId10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165-п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25.12.2023 </w:t>
            </w:r>
            <w:hyperlink r:id="rId11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894-п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, от 28.07.2025 </w:t>
            </w:r>
            <w:hyperlink r:id="rId12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N 461-п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392C69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Газовые приборы (котел, плита, колонка).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Электрические приборы (котел, водонагреватель, плита, холодильник, стиральная машина, телевизор).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61C13" w:rsidRPr="00261C13" w:rsidTr="00261C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61C13" w:rsidRPr="00261C13" w:rsidRDefault="00261C13" w:rsidP="00261C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(в ред. </w:t>
            </w:r>
            <w:hyperlink r:id="rId13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постановления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Администрации Волгоградской обл. от 08.04.2019 N 165-п) </w:t>
            </w:r>
          </w:p>
        </w:tc>
      </w:tr>
    </w:tbl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Сантехническое оборудование (ванна, умывальник, раковина, унитаз).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Цифровое устройство, позволяющее напрямую принимать телевизионный сигнал в стандарте DVB-T2.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61C13" w:rsidRPr="00261C13" w:rsidTr="00261C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61C13" w:rsidRPr="00261C13" w:rsidRDefault="00261C13" w:rsidP="00261C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(п. 4 </w:t>
            </w:r>
            <w:proofErr w:type="gramStart"/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введен</w:t>
            </w:r>
            <w:proofErr w:type="gramEnd"/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</w:t>
            </w:r>
            <w:hyperlink r:id="rId14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Администрации Волгоградской обл. от 08.04.2019 N 165-п) </w:t>
            </w:r>
          </w:p>
        </w:tc>
      </w:tr>
    </w:tbl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Автономные пожарные </w:t>
      </w:r>
      <w:proofErr w:type="spellStart"/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извещатели</w:t>
      </w:r>
      <w:proofErr w:type="spellEnd"/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количестве 3 единиц. 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210" w:type="dxa"/>
        </w:tblCellMar>
        <w:tblLook w:val="04A0" w:firstRow="1" w:lastRow="0" w:firstColumn="1" w:lastColumn="0" w:noHBand="0" w:noVBand="1"/>
      </w:tblPr>
      <w:tblGrid>
        <w:gridCol w:w="9685"/>
      </w:tblGrid>
      <w:tr w:rsidR="00261C13" w:rsidRPr="00261C13" w:rsidTr="00261C13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261C13" w:rsidRPr="00261C13" w:rsidRDefault="00261C13" w:rsidP="00261C13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color w:val="828282"/>
                <w:lang w:eastAsia="ru-RU"/>
              </w:rPr>
            </w:pPr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(</w:t>
            </w:r>
            <w:proofErr w:type="gramStart"/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>п</w:t>
            </w:r>
            <w:proofErr w:type="gramEnd"/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. 5 введен </w:t>
            </w:r>
            <w:hyperlink r:id="rId15" w:history="1">
              <w:r w:rsidRPr="00261C1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постановлением</w:t>
              </w:r>
            </w:hyperlink>
            <w:r w:rsidRPr="00261C13">
              <w:rPr>
                <w:rFonts w:ascii="Times New Roman" w:eastAsia="Times New Roman" w:hAnsi="Times New Roman" w:cs="Times New Roman"/>
                <w:color w:val="828282"/>
                <w:lang w:eastAsia="ru-RU"/>
              </w:rPr>
              <w:t xml:space="preserve"> Администрации Волгоградской обл. от 28.07.2025 N 461-п) </w:t>
            </w:r>
          </w:p>
        </w:tc>
      </w:tr>
    </w:tbl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Волгоградской области </w:t>
      </w:r>
    </w:p>
    <w:p w:rsidR="00261C13" w:rsidRPr="00261C13" w:rsidRDefault="00261C13" w:rsidP="00261C13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23 мая 2016 г. N 252-п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p79"/>
      <w:bookmarkEnd w:id="1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ОПРЕДЕЛЕНИЯ РАЗМЕРА ЕДИНОВРЕМЕННОГО СОЦИАЛЬНОГО ПОСОБИЯ,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ПРЕДОСТАВЛЯЕМОГО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ГРАЖДАНАМ, УТРАТИВШИМ ЖИЗНЕННО НЕОБХОДИМОЕ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ИМУЩЕСТВО В РЕЗУЛЬТАТЕ СТИХИЙНЫХ БЕДСТВИЙ, ОБВАЛА, АВАРИИ,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РАЗРУШЕНИЯ ЖИЛИЩА, </w:t>
      </w:r>
      <w:proofErr w:type="gramStart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ПРОИСШЕДШИХ</w:t>
      </w:r>
      <w:proofErr w:type="gramEnd"/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ПО ПРИЧИНЕ ПРИРОДНОГО ИЛИ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ТЕХНОГЕННОГО ХАРАКТЕРА, ПОЖАРА И ДРУГИХ </w:t>
      </w:r>
    </w:p>
    <w:p w:rsidR="00261C13" w:rsidRPr="00261C13" w:rsidRDefault="00261C13" w:rsidP="00261C13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261C1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ЧРЕЗВЫЧАЙНЫХ СИТУАЦИЙ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единовременного социального пособия, предоставляемого гражданам, утратившим жизненно необходимое имущество в результате стихийных бедствий, обвала, аварии, разрушения жилища, происшедших по причине природного или техногенного характера, пожара и других чрезвычайных ситуаций (далее именуется - единовременное социальное пособие), определяется комиссиями, создаваемыми в государственных казенных учреждениях - центрах социальной защиты населения (далее именуется - комиссия). </w:t>
      </w:r>
      <w:proofErr w:type="gramEnd"/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Единовременное социальное пособие предоставляется в размере, не превышающем 50 тыс. рублей.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Размер единовременного социального пособия определяется с учетом полной или частичной утраты жилого помещения, надворных построек, сельскохозяйственных животных, кормов, продовольственных заготовок, сельскохозяйственных культур и иного жизненно необходимого имущества. </w:t>
      </w:r>
    </w:p>
    <w:p w:rsidR="00261C13" w:rsidRPr="00261C13" w:rsidRDefault="00261C13" w:rsidP="00261C13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Решение о размере единовременного социального пособия комиссия принимает на основании представленных гражданином документов и акта обследования материально-бытовых условий проживания гражданина в порядке, утвержденном комитетом социальной защиты населения Волгоградской области.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61C13" w:rsidRPr="00261C13" w:rsidRDefault="00261C13" w:rsidP="00261C13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4020A" w:rsidRDefault="0064020A">
      <w:bookmarkStart w:id="2" w:name="_GoBack"/>
      <w:bookmarkEnd w:id="2"/>
    </w:p>
    <w:sectPr w:rsidR="006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FED"/>
    <w:rsid w:val="00261C13"/>
    <w:rsid w:val="0064020A"/>
    <w:rsid w:val="00DC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1C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1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305076&amp;dst=100413&amp;field=134&amp;date=01.12.2025" TargetMode="External"/><Relationship Id="rId13" Type="http://schemas.openxmlformats.org/officeDocument/2006/relationships/hyperlink" Target="https://login.consultant.ru/link/?req=doc&amp;base=RLAW180&amp;n=184807&amp;dst=100006&amp;field=134&amp;date=01.1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0&amp;n=300672&amp;dst=100005&amp;field=134&amp;date=01.12.2025" TargetMode="External"/><Relationship Id="rId12" Type="http://schemas.openxmlformats.org/officeDocument/2006/relationships/hyperlink" Target="https://login.consultant.ru/link/?req=doc&amp;base=RLAW180&amp;n=300672&amp;dst=100005&amp;field=134&amp;date=01.12.2025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0&amp;n=273074&amp;dst=100006&amp;field=134&amp;date=01.12.2025" TargetMode="External"/><Relationship Id="rId11" Type="http://schemas.openxmlformats.org/officeDocument/2006/relationships/hyperlink" Target="https://login.consultant.ru/link/?req=doc&amp;base=RLAW180&amp;n=273074&amp;dst=100008&amp;field=134&amp;date=01.12.2025" TargetMode="External"/><Relationship Id="rId5" Type="http://schemas.openxmlformats.org/officeDocument/2006/relationships/hyperlink" Target="https://login.consultant.ru/link/?req=doc&amp;base=RLAW180&amp;n=184807&amp;dst=100005&amp;field=134&amp;date=01.12.2025" TargetMode="External"/><Relationship Id="rId15" Type="http://schemas.openxmlformats.org/officeDocument/2006/relationships/hyperlink" Target="https://login.consultant.ru/link/?req=doc&amp;base=RLAW180&amp;n=300672&amp;dst=100005&amp;field=134&amp;date=01.12.2025" TargetMode="External"/><Relationship Id="rId10" Type="http://schemas.openxmlformats.org/officeDocument/2006/relationships/hyperlink" Target="https://login.consultant.ru/link/?req=doc&amp;base=RLAW180&amp;n=184807&amp;dst=100005&amp;field=134&amp;date=01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0&amp;n=273074&amp;dst=100007&amp;field=134&amp;date=01.12.2025" TargetMode="External"/><Relationship Id="rId14" Type="http://schemas.openxmlformats.org/officeDocument/2006/relationships/hyperlink" Target="https://login.consultant.ru/link/?req=doc&amp;base=RLAW180&amp;n=184807&amp;dst=100007&amp;field=134&amp;date=01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2025-12-01T06:22:00Z</dcterms:created>
  <dcterms:modified xsi:type="dcterms:W3CDTF">2025-12-01T06:22:00Z</dcterms:modified>
</cp:coreProperties>
</file>